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116A" w:rsidRDefault="00BE42BC">
      <w:r>
        <w:rPr>
          <w:noProof/>
          <w:lang w:eastAsia="en-GB"/>
        </w:rPr>
        <w:drawing>
          <wp:inline distT="0" distB="0" distL="0" distR="0" wp14:anchorId="48A9685F" wp14:editId="0C479A67">
            <wp:extent cx="8863330" cy="3025140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3025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8116A" w:rsidSect="00BE42B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42BC"/>
    <w:rsid w:val="00060DB6"/>
    <w:rsid w:val="008E4F5E"/>
    <w:rsid w:val="00BE4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2294BEC-6045-4E90-A4F3-205FAAC2E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Riley, Catherine</dc:creator>
  <cp:keywords/>
  <dc:description/>
  <cp:lastModifiedBy>Riley, Catherine</cp:lastModifiedBy>
  <cp:revision>1</cp:revision>
  <dcterms:created xsi:type="dcterms:W3CDTF">2024-03-07T10:44:00Z</dcterms:created>
  <dcterms:modified xsi:type="dcterms:W3CDTF">2024-03-07T10:48:00Z</dcterms:modified>
</cp:coreProperties>
</file>