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D15" w:rsidRPr="003B0D15" w:rsidRDefault="003B0D15" w:rsidP="003B0D15">
      <w:pPr>
        <w:shd w:val="clear" w:color="auto" w:fill="FFFFFF"/>
        <w:spacing w:after="150" w:line="240" w:lineRule="auto"/>
        <w:jc w:val="center"/>
        <w:textAlignment w:val="top"/>
        <w:outlineLvl w:val="0"/>
        <w:rPr>
          <w:rFonts w:ascii="Ink Free" w:eastAsia="Times New Roman" w:hAnsi="Ink Free" w:cs="Arial"/>
          <w:b/>
          <w:bCs/>
          <w:color w:val="0077C2"/>
          <w:kern w:val="36"/>
          <w:sz w:val="48"/>
          <w:szCs w:val="48"/>
          <w:lang w:eastAsia="en-GB"/>
        </w:rPr>
      </w:pPr>
      <w:r w:rsidRPr="003B0D15">
        <w:rPr>
          <w:rFonts w:ascii="Ink Free" w:eastAsia="Times New Roman" w:hAnsi="Ink Free" w:cs="Arial"/>
          <w:b/>
          <w:bCs/>
          <w:color w:val="0077C2"/>
          <w:kern w:val="36"/>
          <w:sz w:val="48"/>
          <w:szCs w:val="48"/>
          <w:lang w:eastAsia="en-GB"/>
        </w:rPr>
        <w:t>The Protected Characteristics</w:t>
      </w:r>
      <w:r>
        <w:rPr>
          <w:rFonts w:ascii="Ink Free" w:eastAsia="Times New Roman" w:hAnsi="Ink Free" w:cs="Arial"/>
          <w:b/>
          <w:bCs/>
          <w:color w:val="0077C2"/>
          <w:kern w:val="36"/>
          <w:sz w:val="48"/>
          <w:szCs w:val="48"/>
          <w:lang w:eastAsia="en-GB"/>
        </w:rPr>
        <w:t xml:space="preserve"> at Wheatley Lane Methodist Primary School.</w:t>
      </w:r>
    </w:p>
    <w:p w:rsidR="003B0D15" w:rsidRPr="003B0D15" w:rsidRDefault="003B0D15" w:rsidP="003B0D15">
      <w:pPr>
        <w:spacing w:after="0" w:line="240" w:lineRule="auto"/>
        <w:jc w:val="center"/>
        <w:textAlignment w:val="top"/>
        <w:rPr>
          <w:rFonts w:ascii="Ink Free" w:eastAsia="Times New Roman" w:hAnsi="Ink Free" w:cs="Open Sans"/>
          <w:color w:val="000000"/>
          <w:sz w:val="23"/>
          <w:szCs w:val="23"/>
          <w:lang w:eastAsia="en-GB"/>
        </w:rPr>
      </w:pPr>
      <w:r w:rsidRPr="003B0D15">
        <w:rPr>
          <w:rFonts w:ascii="Ink Free" w:eastAsia="Times New Roman" w:hAnsi="Ink Free" w:cs="Open Sans"/>
          <w:b/>
          <w:bCs/>
          <w:color w:val="000000"/>
          <w:sz w:val="46"/>
          <w:szCs w:val="46"/>
          <w:bdr w:val="none" w:sz="0" w:space="0" w:color="auto" w:frame="1"/>
          <w:lang w:eastAsia="en-GB"/>
        </w:rPr>
        <w:t>Promoting Equality and Diversity</w:t>
      </w:r>
    </w:p>
    <w:p w:rsidR="003B0D15" w:rsidRPr="003B0D15" w:rsidRDefault="003B0D15" w:rsidP="003B0D15">
      <w:pPr>
        <w:spacing w:after="0" w:line="240" w:lineRule="auto"/>
        <w:textAlignment w:val="top"/>
        <w:rPr>
          <w:rFonts w:ascii="Ink Free" w:eastAsia="Times New Roman" w:hAnsi="Ink Free" w:cs="Open Sans"/>
          <w:color w:val="000000"/>
          <w:sz w:val="23"/>
          <w:szCs w:val="23"/>
          <w:lang w:eastAsia="en-GB"/>
        </w:rPr>
      </w:pPr>
      <w:r w:rsidRPr="003B0D15">
        <w:rPr>
          <w:rFonts w:ascii="Open Sans" w:eastAsia="Times New Roman" w:hAnsi="Open Sans" w:cs="Open Sans"/>
          <w:color w:val="000000"/>
          <w:sz w:val="23"/>
          <w:szCs w:val="23"/>
          <w:lang w:eastAsia="en-GB"/>
        </w:rPr>
        <w:t> </w:t>
      </w:r>
    </w:p>
    <w:p w:rsidR="003B0D15" w:rsidRPr="003B0D15" w:rsidRDefault="003B0D15" w:rsidP="003B0D15">
      <w:pPr>
        <w:spacing w:after="0" w:line="240" w:lineRule="auto"/>
        <w:jc w:val="center"/>
        <w:textAlignment w:val="top"/>
        <w:rPr>
          <w:rFonts w:ascii="Ink Free" w:eastAsia="Times New Roman" w:hAnsi="Ink Free" w:cs="Open Sans"/>
          <w:color w:val="000000"/>
          <w:sz w:val="23"/>
          <w:szCs w:val="23"/>
          <w:lang w:eastAsia="en-GB"/>
        </w:rPr>
      </w:pPr>
      <w:r w:rsidRPr="003B0D15">
        <w:rPr>
          <w:rFonts w:ascii="Ink Free" w:eastAsia="Times New Roman" w:hAnsi="Ink Free" w:cs="Open Sans"/>
          <w:color w:val="000000"/>
          <w:sz w:val="23"/>
          <w:szCs w:val="23"/>
          <w:lang w:eastAsia="en-GB"/>
        </w:rPr>
        <w:t>There are 9 protected characteristics under the Equality Act 2010 at Wheatley Lane we want to be able to demonstrate that no form of discrimination is tolerated and that all pupils show respect for those who share the protected characteristics.</w:t>
      </w:r>
    </w:p>
    <w:p w:rsidR="003B0D15" w:rsidRPr="003B0D15" w:rsidRDefault="003B0D15" w:rsidP="003B0D15">
      <w:pPr>
        <w:spacing w:after="0" w:line="240" w:lineRule="auto"/>
        <w:jc w:val="center"/>
        <w:textAlignment w:val="top"/>
        <w:rPr>
          <w:rFonts w:ascii="Ink Free" w:eastAsia="Times New Roman" w:hAnsi="Ink Free" w:cs="Open Sans"/>
          <w:color w:val="000000"/>
          <w:sz w:val="23"/>
          <w:szCs w:val="23"/>
          <w:lang w:eastAsia="en-GB"/>
        </w:rPr>
      </w:pPr>
    </w:p>
    <w:p w:rsidR="003B0D15" w:rsidRPr="003B0D15" w:rsidRDefault="003B0D15" w:rsidP="003B0D15">
      <w:pPr>
        <w:spacing w:line="240" w:lineRule="auto"/>
        <w:jc w:val="center"/>
        <w:textAlignment w:val="top"/>
        <w:rPr>
          <w:rFonts w:ascii="Ink Free" w:eastAsia="Times New Roman" w:hAnsi="Ink Free" w:cs="Open Sans"/>
          <w:color w:val="000000"/>
          <w:sz w:val="23"/>
          <w:szCs w:val="23"/>
          <w:lang w:eastAsia="en-GB"/>
        </w:rPr>
      </w:pPr>
      <w:r w:rsidRPr="003B0D15">
        <w:rPr>
          <w:rFonts w:ascii="Ink Free" w:eastAsia="Times New Roman" w:hAnsi="Ink Free" w:cs="Open Sans"/>
          <w:color w:val="000000"/>
          <w:sz w:val="23"/>
          <w:szCs w:val="23"/>
          <w:lang w:eastAsia="en-GB"/>
        </w:rPr>
        <w:t>The 9 Protected Characteristics are:</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•age</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•disability</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•gender reassignment</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•marriage and civil partnership</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•pregnancy and maternity</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•race</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•religion or belief</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•sex</w:t>
      </w:r>
    </w:p>
    <w:p w:rsidR="003B0D15" w:rsidRPr="003B0D15" w:rsidRDefault="003B0D15" w:rsidP="00B03374">
      <w:pPr>
        <w:pStyle w:val="NormalWeb"/>
        <w:numPr>
          <w:ilvl w:val="0"/>
          <w:numId w:val="2"/>
        </w:numPr>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sexual orientation</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At Wheatley Lane, we ensure that our children are given opportunities to develop age-appropriate knowledge and understanding through a well-planned and delivered PSHE curriculum, they learn about the protected characteristics in each year group.</w:t>
      </w: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p>
    <w:p w:rsidR="003B0D15" w:rsidRPr="003B0D15" w:rsidRDefault="003B0D15" w:rsidP="003B0D15">
      <w:pPr>
        <w:pStyle w:val="NormalWeb"/>
        <w:shd w:val="clear" w:color="auto" w:fill="FFFFFF"/>
        <w:spacing w:before="0" w:beforeAutospacing="0" w:after="0" w:afterAutospacing="0"/>
        <w:jc w:val="center"/>
        <w:textAlignment w:val="top"/>
        <w:rPr>
          <w:rFonts w:ascii="Ink Free" w:hAnsi="Ink Free" w:cs="Open Sans"/>
          <w:color w:val="000000"/>
          <w:sz w:val="23"/>
          <w:szCs w:val="23"/>
        </w:rPr>
      </w:pPr>
      <w:r w:rsidRPr="003B0D15">
        <w:rPr>
          <w:rFonts w:ascii="Ink Free" w:hAnsi="Ink Free" w:cs="Open Sans"/>
          <w:color w:val="000000"/>
          <w:sz w:val="23"/>
          <w:szCs w:val="23"/>
        </w:rPr>
        <w:t>We believe that children should be able to recognise themselves and their circumstances so they can see their lived experiences validated and valued.</w:t>
      </w:r>
    </w:p>
    <w:p w:rsidR="006D0BC0" w:rsidRPr="003B0D15" w:rsidRDefault="00573869" w:rsidP="003B0D15">
      <w:pPr>
        <w:jc w:val="center"/>
        <w:rPr>
          <w:rFonts w:ascii="Ink Free" w:hAnsi="Ink Free"/>
        </w:rPr>
      </w:pPr>
    </w:p>
    <w:p w:rsidR="00B31105" w:rsidRDefault="00B03374" w:rsidP="00B31105">
      <w:pPr>
        <w:jc w:val="center"/>
        <w:rPr>
          <w:rFonts w:ascii="Ink Free" w:hAnsi="Ink Free"/>
        </w:rPr>
      </w:pPr>
      <w:r>
        <w:rPr>
          <w:rFonts w:ascii="Ink Free" w:hAnsi="Ink Free"/>
        </w:rPr>
        <w:t>Our scheme of work is inclusiv</w:t>
      </w:r>
      <w:r w:rsidR="00DE7312">
        <w:rPr>
          <w:rFonts w:ascii="Ink Free" w:hAnsi="Ink Free"/>
        </w:rPr>
        <w:t>e of these protected characteris</w:t>
      </w:r>
      <w:r>
        <w:rPr>
          <w:rFonts w:ascii="Ink Free" w:hAnsi="Ink Free"/>
        </w:rPr>
        <w:t>tics.</w:t>
      </w:r>
      <w:r w:rsidR="00B31105">
        <w:rPr>
          <w:rFonts w:ascii="Ink Free" w:hAnsi="Ink Free"/>
        </w:rPr>
        <w:t xml:space="preserve"> The following table highlights where you will find the Protected Characteristics taught.</w:t>
      </w:r>
    </w:p>
    <w:tbl>
      <w:tblPr>
        <w:tblStyle w:val="TableGrid"/>
        <w:tblW w:w="0" w:type="auto"/>
        <w:tblLook w:val="04A0" w:firstRow="1" w:lastRow="0" w:firstColumn="1" w:lastColumn="0" w:noHBand="0" w:noVBand="1"/>
      </w:tblPr>
      <w:tblGrid>
        <w:gridCol w:w="6974"/>
        <w:gridCol w:w="6974"/>
      </w:tblGrid>
      <w:tr w:rsidR="00490E32" w:rsidRPr="00B31105" w:rsidTr="00D86FFF">
        <w:tc>
          <w:tcPr>
            <w:tcW w:w="6974" w:type="dxa"/>
          </w:tcPr>
          <w:p w:rsidR="00490E32" w:rsidRPr="00B31105" w:rsidRDefault="00490E32" w:rsidP="00D86FFF">
            <w:pPr>
              <w:rPr>
                <w:rFonts w:ascii="Ink Free" w:hAnsi="Ink Free"/>
                <w:b/>
              </w:rPr>
            </w:pPr>
            <w:r w:rsidRPr="00B31105">
              <w:rPr>
                <w:rFonts w:ascii="Ink Free" w:hAnsi="Ink Free"/>
                <w:b/>
              </w:rPr>
              <w:lastRenderedPageBreak/>
              <w:t>Protected Characteristic</w:t>
            </w:r>
          </w:p>
          <w:p w:rsidR="00490E32" w:rsidRPr="00B31105" w:rsidRDefault="00490E32" w:rsidP="00D86FFF">
            <w:pPr>
              <w:rPr>
                <w:rFonts w:ascii="Ink Free" w:hAnsi="Ink Free"/>
                <w:b/>
              </w:rPr>
            </w:pPr>
          </w:p>
        </w:tc>
        <w:tc>
          <w:tcPr>
            <w:tcW w:w="6974" w:type="dxa"/>
          </w:tcPr>
          <w:p w:rsidR="00490E32" w:rsidRPr="00B31105" w:rsidRDefault="00490E32" w:rsidP="00D86FFF">
            <w:pPr>
              <w:rPr>
                <w:rFonts w:ascii="Ink Free" w:hAnsi="Ink Free"/>
                <w:b/>
              </w:rPr>
            </w:pPr>
            <w:r w:rsidRPr="00B31105">
              <w:rPr>
                <w:rFonts w:ascii="Ink Free" w:hAnsi="Ink Free"/>
                <w:b/>
              </w:rPr>
              <w:t>Taught Within:</w:t>
            </w:r>
          </w:p>
        </w:tc>
      </w:tr>
      <w:tr w:rsidR="00490E32" w:rsidTr="00D86FFF">
        <w:tc>
          <w:tcPr>
            <w:tcW w:w="6974" w:type="dxa"/>
          </w:tcPr>
          <w:p w:rsidR="00490E32" w:rsidRDefault="00490E32" w:rsidP="00D86FFF">
            <w:pPr>
              <w:rPr>
                <w:rFonts w:ascii="Ink Free" w:hAnsi="Ink Free"/>
              </w:rPr>
            </w:pPr>
            <w:r>
              <w:rPr>
                <w:rFonts w:ascii="Ink Free" w:hAnsi="Ink Free"/>
              </w:rPr>
              <w:t>Age</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3 Spring (Human rights)</w:t>
            </w:r>
          </w:p>
          <w:p w:rsidR="00490E32" w:rsidRDefault="00490E32" w:rsidP="00D86FFF">
            <w:pPr>
              <w:rPr>
                <w:rFonts w:ascii="Ink Free" w:hAnsi="Ink Free"/>
              </w:rPr>
            </w:pPr>
            <w:r>
              <w:rPr>
                <w:rFonts w:ascii="Ink Free" w:hAnsi="Ink Free"/>
              </w:rPr>
              <w:t>Year 4 Autumn (Respecting others)</w:t>
            </w:r>
          </w:p>
          <w:p w:rsidR="00490E32" w:rsidRDefault="00490E32" w:rsidP="00D86FFF">
            <w:pPr>
              <w:rPr>
                <w:rFonts w:ascii="Ink Free" w:hAnsi="Ink Free"/>
              </w:rPr>
            </w:pPr>
            <w:r>
              <w:rPr>
                <w:rFonts w:ascii="Ink Free" w:hAnsi="Ink Free"/>
              </w:rPr>
              <w:t>Year 4 Spring (Different groups that make up the community)</w:t>
            </w:r>
          </w:p>
          <w:p w:rsidR="00490E32" w:rsidRDefault="00490E32" w:rsidP="00D86FFF">
            <w:pPr>
              <w:rPr>
                <w:rFonts w:ascii="Ink Free" w:hAnsi="Ink Free"/>
              </w:rPr>
            </w:pPr>
            <w:r>
              <w:rPr>
                <w:rFonts w:ascii="Ink Free" w:hAnsi="Ink Free"/>
              </w:rPr>
              <w:t>Year 5 Autumn (Inclusion)</w:t>
            </w:r>
          </w:p>
          <w:p w:rsidR="00490E32" w:rsidRDefault="00490E32" w:rsidP="00D86FFF">
            <w:pPr>
              <w:rPr>
                <w:rFonts w:ascii="Ink Free" w:hAnsi="Ink Free"/>
              </w:rPr>
            </w:pPr>
            <w:r>
              <w:rPr>
                <w:rFonts w:ascii="Ink Free" w:hAnsi="Ink Free"/>
              </w:rPr>
              <w:t>Year 6 Spring (Belonging)</w:t>
            </w:r>
          </w:p>
          <w:p w:rsidR="00490E32" w:rsidRDefault="00490E32" w:rsidP="00D86FFF">
            <w:pPr>
              <w:rPr>
                <w:rFonts w:ascii="Ink Free" w:hAnsi="Ink Free"/>
              </w:rPr>
            </w:pPr>
          </w:p>
        </w:tc>
      </w:tr>
      <w:tr w:rsidR="00490E32" w:rsidTr="00D86FFF">
        <w:tc>
          <w:tcPr>
            <w:tcW w:w="6974" w:type="dxa"/>
          </w:tcPr>
          <w:p w:rsidR="00490E32" w:rsidRDefault="00490E32" w:rsidP="00D86FFF">
            <w:pPr>
              <w:rPr>
                <w:rFonts w:ascii="Ink Free" w:hAnsi="Ink Free"/>
              </w:rPr>
            </w:pPr>
            <w:r>
              <w:rPr>
                <w:rFonts w:ascii="Ink Free" w:hAnsi="Ink Free"/>
              </w:rPr>
              <w:t>Disability</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1 Autumn (Respecting others)</w:t>
            </w:r>
          </w:p>
          <w:p w:rsidR="00490E32" w:rsidRDefault="00490E32" w:rsidP="00D86FFF">
            <w:pPr>
              <w:rPr>
                <w:rFonts w:ascii="Ink Free" w:hAnsi="Ink Free"/>
              </w:rPr>
            </w:pPr>
            <w:r>
              <w:rPr>
                <w:rFonts w:ascii="Ink Free" w:hAnsi="Ink Free"/>
              </w:rPr>
              <w:t>Year 3 Spring (Human Rights)</w:t>
            </w:r>
          </w:p>
          <w:p w:rsidR="00490E32" w:rsidRDefault="00490E32" w:rsidP="00D86FFF">
            <w:pPr>
              <w:rPr>
                <w:rFonts w:ascii="Ink Free" w:hAnsi="Ink Free"/>
              </w:rPr>
            </w:pPr>
            <w:r>
              <w:rPr>
                <w:rFonts w:ascii="Ink Free" w:hAnsi="Ink Free"/>
              </w:rPr>
              <w:t>Year 4 Autumn (Respecting others)</w:t>
            </w:r>
          </w:p>
          <w:p w:rsidR="00490E32" w:rsidRDefault="00490E32" w:rsidP="00D86FFF">
            <w:pPr>
              <w:rPr>
                <w:rFonts w:ascii="Ink Free" w:hAnsi="Ink Free"/>
              </w:rPr>
            </w:pPr>
            <w:r>
              <w:rPr>
                <w:rFonts w:ascii="Ink Free" w:hAnsi="Ink Free"/>
              </w:rPr>
              <w:t>Year 4 Spring (Different groups that make up the community)</w:t>
            </w:r>
          </w:p>
          <w:p w:rsidR="00490E32" w:rsidRDefault="00490E32" w:rsidP="00D86FFF">
            <w:pPr>
              <w:rPr>
                <w:rFonts w:ascii="Ink Free" w:hAnsi="Ink Free"/>
              </w:rPr>
            </w:pPr>
            <w:r>
              <w:rPr>
                <w:rFonts w:ascii="Ink Free" w:hAnsi="Ink Free"/>
              </w:rPr>
              <w:t>Year 5 Autumn (Inclusion)</w:t>
            </w:r>
          </w:p>
          <w:p w:rsidR="00490E32" w:rsidRDefault="00490E32" w:rsidP="00D86FFF">
            <w:pPr>
              <w:rPr>
                <w:rFonts w:ascii="Ink Free" w:hAnsi="Ink Free"/>
              </w:rPr>
            </w:pPr>
            <w:r>
              <w:rPr>
                <w:rFonts w:ascii="Ink Free" w:hAnsi="Ink Free"/>
              </w:rPr>
              <w:t>Year 6 Spring (Belonging)</w:t>
            </w:r>
          </w:p>
          <w:p w:rsidR="00490E32" w:rsidRDefault="00490E32" w:rsidP="00D86FFF">
            <w:pPr>
              <w:rPr>
                <w:rFonts w:ascii="Ink Free" w:hAnsi="Ink Free"/>
              </w:rPr>
            </w:pPr>
          </w:p>
        </w:tc>
      </w:tr>
      <w:tr w:rsidR="00490E32" w:rsidTr="00D86FFF">
        <w:tc>
          <w:tcPr>
            <w:tcW w:w="6974" w:type="dxa"/>
          </w:tcPr>
          <w:p w:rsidR="00490E32" w:rsidRDefault="00490E32" w:rsidP="00D86FFF">
            <w:pPr>
              <w:rPr>
                <w:rFonts w:ascii="Ink Free" w:hAnsi="Ink Free"/>
              </w:rPr>
            </w:pPr>
            <w:r>
              <w:rPr>
                <w:rFonts w:ascii="Ink Free" w:hAnsi="Ink Free"/>
              </w:rPr>
              <w:t>Gender Reassignment</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5 Summer (Gender identity)</w:t>
            </w:r>
          </w:p>
        </w:tc>
      </w:tr>
      <w:tr w:rsidR="00490E32" w:rsidTr="00D86FFF">
        <w:tc>
          <w:tcPr>
            <w:tcW w:w="6974" w:type="dxa"/>
          </w:tcPr>
          <w:p w:rsidR="00490E32" w:rsidRDefault="00490E32" w:rsidP="00D86FFF">
            <w:pPr>
              <w:rPr>
                <w:rFonts w:ascii="Ink Free" w:hAnsi="Ink Free"/>
              </w:rPr>
            </w:pPr>
            <w:r>
              <w:rPr>
                <w:rFonts w:ascii="Ink Free" w:hAnsi="Ink Free"/>
              </w:rPr>
              <w:t>Marriage and civil partnership</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6 Autumn (Relationships)</w:t>
            </w:r>
          </w:p>
        </w:tc>
      </w:tr>
      <w:tr w:rsidR="00490E32" w:rsidTr="00D86FFF">
        <w:tc>
          <w:tcPr>
            <w:tcW w:w="6974" w:type="dxa"/>
          </w:tcPr>
          <w:p w:rsidR="00490E32" w:rsidRDefault="00490E32" w:rsidP="00D86FFF">
            <w:pPr>
              <w:rPr>
                <w:rFonts w:ascii="Ink Free" w:hAnsi="Ink Free"/>
              </w:rPr>
            </w:pPr>
            <w:r>
              <w:rPr>
                <w:rFonts w:ascii="Ink Free" w:hAnsi="Ink Free"/>
              </w:rPr>
              <w:t>Pregnancy and maternity</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5 Summer (Growing and changing – puberty and becoming and adult)</w:t>
            </w:r>
          </w:p>
          <w:p w:rsidR="00490E32" w:rsidRDefault="00490E32" w:rsidP="00D86FFF">
            <w:pPr>
              <w:rPr>
                <w:rFonts w:ascii="Ink Free" w:hAnsi="Ink Free"/>
              </w:rPr>
            </w:pPr>
            <w:r>
              <w:rPr>
                <w:rFonts w:ascii="Ink Free" w:hAnsi="Ink Free"/>
              </w:rPr>
              <w:t>Year 6 Summer (Growing and changing – puberty and becoming and adult)</w:t>
            </w:r>
          </w:p>
        </w:tc>
      </w:tr>
      <w:tr w:rsidR="00490E32" w:rsidTr="00D86FFF">
        <w:tc>
          <w:tcPr>
            <w:tcW w:w="6974" w:type="dxa"/>
          </w:tcPr>
          <w:p w:rsidR="00490E32" w:rsidRDefault="00490E32" w:rsidP="00D86FFF">
            <w:pPr>
              <w:rPr>
                <w:rFonts w:ascii="Ink Free" w:hAnsi="Ink Free"/>
              </w:rPr>
            </w:pPr>
            <w:r>
              <w:rPr>
                <w:rFonts w:ascii="Ink Free" w:hAnsi="Ink Free"/>
              </w:rPr>
              <w:t>Race</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1 Autumn (Respecting others)</w:t>
            </w:r>
          </w:p>
          <w:p w:rsidR="00490E32" w:rsidRDefault="00490E32" w:rsidP="00D86FFF">
            <w:pPr>
              <w:rPr>
                <w:rFonts w:ascii="Ink Free" w:hAnsi="Ink Free"/>
              </w:rPr>
            </w:pPr>
            <w:r>
              <w:rPr>
                <w:rFonts w:ascii="Ink Free" w:hAnsi="Ink Free"/>
              </w:rPr>
              <w:t>Year 2 Spring (Belonging)</w:t>
            </w:r>
          </w:p>
          <w:p w:rsidR="00490E32" w:rsidRDefault="00490E32" w:rsidP="00D86FFF">
            <w:pPr>
              <w:rPr>
                <w:rFonts w:ascii="Ink Free" w:hAnsi="Ink Free"/>
              </w:rPr>
            </w:pPr>
            <w:r>
              <w:rPr>
                <w:rFonts w:ascii="Ink Free" w:hAnsi="Ink Free"/>
              </w:rPr>
              <w:t>Year 3 Spring (Human Rights)</w:t>
            </w:r>
          </w:p>
          <w:p w:rsidR="00490E32" w:rsidRDefault="00490E32" w:rsidP="00D86FFF">
            <w:pPr>
              <w:rPr>
                <w:rFonts w:ascii="Ink Free" w:hAnsi="Ink Free"/>
              </w:rPr>
            </w:pPr>
            <w:r>
              <w:rPr>
                <w:rFonts w:ascii="Ink Free" w:hAnsi="Ink Free"/>
              </w:rPr>
              <w:t>Year 4 Autumn (Respecting others)</w:t>
            </w:r>
          </w:p>
          <w:p w:rsidR="00490E32" w:rsidRDefault="00490E32" w:rsidP="00D86FFF">
            <w:pPr>
              <w:rPr>
                <w:rFonts w:ascii="Ink Free" w:hAnsi="Ink Free"/>
              </w:rPr>
            </w:pPr>
            <w:r>
              <w:rPr>
                <w:rFonts w:ascii="Ink Free" w:hAnsi="Ink Free"/>
              </w:rPr>
              <w:t>Year 4 Spring (Different groups that make up the community)</w:t>
            </w:r>
          </w:p>
          <w:p w:rsidR="00490E32" w:rsidRDefault="00490E32" w:rsidP="00D86FFF">
            <w:pPr>
              <w:rPr>
                <w:rFonts w:ascii="Ink Free" w:hAnsi="Ink Free"/>
              </w:rPr>
            </w:pPr>
            <w:r>
              <w:rPr>
                <w:rFonts w:ascii="Ink Free" w:hAnsi="Ink Free"/>
              </w:rPr>
              <w:t>Year 5 Autumn (Inclusion)</w:t>
            </w:r>
          </w:p>
          <w:p w:rsidR="00490E32" w:rsidRDefault="00490E32" w:rsidP="00D86FFF">
            <w:pPr>
              <w:rPr>
                <w:rFonts w:ascii="Ink Free" w:hAnsi="Ink Free"/>
              </w:rPr>
            </w:pPr>
            <w:r>
              <w:rPr>
                <w:rFonts w:ascii="Ink Free" w:hAnsi="Ink Free"/>
              </w:rPr>
              <w:t>Year 5 Autumn (Respecting others)</w:t>
            </w:r>
          </w:p>
          <w:p w:rsidR="00490E32" w:rsidRDefault="00490E32" w:rsidP="00D86FFF">
            <w:pPr>
              <w:rPr>
                <w:rFonts w:ascii="Ink Free" w:hAnsi="Ink Free"/>
              </w:rPr>
            </w:pPr>
            <w:r>
              <w:rPr>
                <w:rFonts w:ascii="Ink Free" w:hAnsi="Ink Free"/>
              </w:rPr>
              <w:t>Year 6 (Belonging)</w:t>
            </w:r>
          </w:p>
          <w:p w:rsidR="00490E32" w:rsidRDefault="00490E32" w:rsidP="00D86FFF">
            <w:pPr>
              <w:rPr>
                <w:rFonts w:ascii="Ink Free" w:hAnsi="Ink Free"/>
              </w:rPr>
            </w:pPr>
          </w:p>
        </w:tc>
      </w:tr>
      <w:tr w:rsidR="00490E32" w:rsidTr="00D86FFF">
        <w:tc>
          <w:tcPr>
            <w:tcW w:w="6974" w:type="dxa"/>
          </w:tcPr>
          <w:p w:rsidR="00490E32" w:rsidRDefault="00490E32" w:rsidP="00D86FFF">
            <w:pPr>
              <w:rPr>
                <w:rFonts w:ascii="Ink Free" w:hAnsi="Ink Free"/>
              </w:rPr>
            </w:pPr>
            <w:r>
              <w:rPr>
                <w:rFonts w:ascii="Ink Free" w:hAnsi="Ink Free"/>
              </w:rPr>
              <w:t>Religion or belief</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1 Autumn (Respecting others/Human rights)</w:t>
            </w:r>
          </w:p>
          <w:p w:rsidR="00490E32" w:rsidRDefault="00490E32" w:rsidP="00D86FFF">
            <w:pPr>
              <w:rPr>
                <w:rFonts w:ascii="Ink Free" w:hAnsi="Ink Free"/>
              </w:rPr>
            </w:pPr>
            <w:r>
              <w:rPr>
                <w:rFonts w:ascii="Ink Free" w:hAnsi="Ink Free"/>
              </w:rPr>
              <w:t>Year 2 (Belonging)</w:t>
            </w:r>
          </w:p>
          <w:p w:rsidR="00490E32" w:rsidRDefault="00490E32" w:rsidP="00D86FFF">
            <w:pPr>
              <w:rPr>
                <w:rFonts w:ascii="Ink Free" w:hAnsi="Ink Free"/>
              </w:rPr>
            </w:pPr>
            <w:r>
              <w:rPr>
                <w:rFonts w:ascii="Ink Free" w:hAnsi="Ink Free"/>
              </w:rPr>
              <w:t>Year 3 Spring (Human Rights)</w:t>
            </w:r>
          </w:p>
          <w:p w:rsidR="00490E32" w:rsidRDefault="00490E32" w:rsidP="00D86FFF">
            <w:pPr>
              <w:rPr>
                <w:rFonts w:ascii="Ink Free" w:hAnsi="Ink Free"/>
              </w:rPr>
            </w:pPr>
            <w:r>
              <w:rPr>
                <w:rFonts w:ascii="Ink Free" w:hAnsi="Ink Free"/>
              </w:rPr>
              <w:t>Year 4 Autumn (Respecting others)</w:t>
            </w:r>
          </w:p>
          <w:p w:rsidR="00490E32" w:rsidRDefault="00490E32" w:rsidP="00D86FFF">
            <w:pPr>
              <w:rPr>
                <w:rFonts w:ascii="Ink Free" w:hAnsi="Ink Free"/>
              </w:rPr>
            </w:pPr>
            <w:r>
              <w:rPr>
                <w:rFonts w:ascii="Ink Free" w:hAnsi="Ink Free"/>
              </w:rPr>
              <w:t>Year 4 Spring (Different groups that make up the community)</w:t>
            </w:r>
          </w:p>
          <w:p w:rsidR="00490E32" w:rsidRDefault="00490E32" w:rsidP="00D86FFF">
            <w:pPr>
              <w:rPr>
                <w:rFonts w:ascii="Ink Free" w:hAnsi="Ink Free"/>
              </w:rPr>
            </w:pPr>
            <w:r>
              <w:rPr>
                <w:rFonts w:ascii="Ink Free" w:hAnsi="Ink Free"/>
              </w:rPr>
              <w:t>Year 5 Autumn (Inclusion)</w:t>
            </w:r>
          </w:p>
          <w:p w:rsidR="00490E32" w:rsidRDefault="00490E32" w:rsidP="00D86FFF">
            <w:pPr>
              <w:rPr>
                <w:rFonts w:ascii="Ink Free" w:hAnsi="Ink Free"/>
              </w:rPr>
            </w:pPr>
            <w:r>
              <w:rPr>
                <w:rFonts w:ascii="Ink Free" w:hAnsi="Ink Free"/>
              </w:rPr>
              <w:t>Year 5 Autumn (Respecting others)</w:t>
            </w:r>
          </w:p>
          <w:p w:rsidR="00490E32" w:rsidRDefault="00490E32" w:rsidP="00D86FFF">
            <w:pPr>
              <w:rPr>
                <w:rFonts w:ascii="Ink Free" w:hAnsi="Ink Free"/>
              </w:rPr>
            </w:pPr>
            <w:r>
              <w:rPr>
                <w:rFonts w:ascii="Ink Free" w:hAnsi="Ink Free"/>
              </w:rPr>
              <w:t>Year 5 Autumn (Respecting others)</w:t>
            </w:r>
          </w:p>
          <w:p w:rsidR="00490E32" w:rsidRDefault="00490E32" w:rsidP="00D86FFF">
            <w:pPr>
              <w:rPr>
                <w:rFonts w:ascii="Ink Free" w:hAnsi="Ink Free"/>
              </w:rPr>
            </w:pPr>
            <w:r>
              <w:rPr>
                <w:rFonts w:ascii="Ink Free" w:hAnsi="Ink Free"/>
              </w:rPr>
              <w:t>Year 6 Spring (Belonging)</w:t>
            </w:r>
          </w:p>
        </w:tc>
      </w:tr>
      <w:tr w:rsidR="00490E32" w:rsidTr="00D86FFF">
        <w:tc>
          <w:tcPr>
            <w:tcW w:w="6974" w:type="dxa"/>
          </w:tcPr>
          <w:p w:rsidR="00490E32" w:rsidRDefault="00490E32" w:rsidP="00D86FFF">
            <w:pPr>
              <w:rPr>
                <w:rFonts w:ascii="Ink Free" w:hAnsi="Ink Free"/>
              </w:rPr>
            </w:pPr>
            <w:r>
              <w:rPr>
                <w:rFonts w:ascii="Ink Free" w:hAnsi="Ink Free"/>
              </w:rPr>
              <w:t>Sex</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2 Autumn (Gender stereotypes)</w:t>
            </w:r>
          </w:p>
          <w:p w:rsidR="00490E32" w:rsidRDefault="00490E32" w:rsidP="00D86FFF">
            <w:pPr>
              <w:rPr>
                <w:rFonts w:ascii="Ink Free" w:hAnsi="Ink Free"/>
              </w:rPr>
            </w:pPr>
            <w:r>
              <w:rPr>
                <w:rFonts w:ascii="Ink Free" w:hAnsi="Ink Free"/>
              </w:rPr>
              <w:t>Year 4 Autumn (Respecting others)</w:t>
            </w:r>
          </w:p>
          <w:p w:rsidR="00490E32" w:rsidRDefault="00490E32" w:rsidP="00D86FFF">
            <w:pPr>
              <w:rPr>
                <w:rFonts w:ascii="Ink Free" w:hAnsi="Ink Free"/>
              </w:rPr>
            </w:pPr>
            <w:r>
              <w:rPr>
                <w:rFonts w:ascii="Ink Free" w:hAnsi="Ink Free"/>
              </w:rPr>
              <w:t>Year 5 Autumn (Inclusion)</w:t>
            </w:r>
          </w:p>
          <w:p w:rsidR="00490E32" w:rsidRDefault="00490E32" w:rsidP="00D86FFF">
            <w:pPr>
              <w:rPr>
                <w:rFonts w:ascii="Ink Free" w:hAnsi="Ink Free"/>
              </w:rPr>
            </w:pPr>
            <w:r>
              <w:rPr>
                <w:rFonts w:ascii="Ink Free" w:hAnsi="Ink Free"/>
              </w:rPr>
              <w:t>Year 5 Autumn (Respecting others)</w:t>
            </w:r>
          </w:p>
          <w:p w:rsidR="00490E32" w:rsidRDefault="00490E32" w:rsidP="00D86FFF">
            <w:pPr>
              <w:rPr>
                <w:rFonts w:ascii="Ink Free" w:hAnsi="Ink Free"/>
              </w:rPr>
            </w:pPr>
            <w:r>
              <w:rPr>
                <w:rFonts w:ascii="Ink Free" w:hAnsi="Ink Free"/>
              </w:rPr>
              <w:t>Year 6 Spring (Belonging)</w:t>
            </w:r>
          </w:p>
        </w:tc>
      </w:tr>
      <w:tr w:rsidR="00490E32" w:rsidTr="00D86FFF">
        <w:tc>
          <w:tcPr>
            <w:tcW w:w="6974" w:type="dxa"/>
          </w:tcPr>
          <w:p w:rsidR="00490E32" w:rsidRDefault="00490E32" w:rsidP="00D86FFF">
            <w:pPr>
              <w:rPr>
                <w:rFonts w:ascii="Ink Free" w:hAnsi="Ink Free"/>
              </w:rPr>
            </w:pPr>
            <w:r>
              <w:rPr>
                <w:rFonts w:ascii="Ink Free" w:hAnsi="Ink Free"/>
              </w:rPr>
              <w:t>Sexual orientation</w:t>
            </w:r>
          </w:p>
          <w:p w:rsidR="00490E32" w:rsidRDefault="00490E32" w:rsidP="00D86FFF">
            <w:pPr>
              <w:rPr>
                <w:rFonts w:ascii="Ink Free" w:hAnsi="Ink Free"/>
              </w:rPr>
            </w:pPr>
          </w:p>
        </w:tc>
        <w:tc>
          <w:tcPr>
            <w:tcW w:w="6974" w:type="dxa"/>
          </w:tcPr>
          <w:p w:rsidR="00490E32" w:rsidRDefault="00490E32" w:rsidP="00D86FFF">
            <w:pPr>
              <w:rPr>
                <w:rFonts w:ascii="Ink Free" w:hAnsi="Ink Free"/>
              </w:rPr>
            </w:pPr>
            <w:r>
              <w:rPr>
                <w:rFonts w:ascii="Ink Free" w:hAnsi="Ink Free"/>
              </w:rPr>
              <w:t>Year 1 Autumn (Same sex families)</w:t>
            </w:r>
          </w:p>
          <w:p w:rsidR="00490E32" w:rsidRDefault="00490E32" w:rsidP="00D86FFF">
            <w:pPr>
              <w:rPr>
                <w:rFonts w:ascii="Ink Free" w:hAnsi="Ink Free"/>
              </w:rPr>
            </w:pPr>
            <w:r>
              <w:rPr>
                <w:rFonts w:ascii="Ink Free" w:hAnsi="Ink Free"/>
              </w:rPr>
              <w:t>Year 2 Autumn (Same sex families)</w:t>
            </w:r>
          </w:p>
          <w:p w:rsidR="00490E32" w:rsidRDefault="00490E32" w:rsidP="00D86FFF">
            <w:pPr>
              <w:rPr>
                <w:rFonts w:ascii="Ink Free" w:hAnsi="Ink Free"/>
              </w:rPr>
            </w:pPr>
            <w:r>
              <w:rPr>
                <w:rFonts w:ascii="Ink Free" w:hAnsi="Ink Free"/>
              </w:rPr>
              <w:t>Year 3 Autumn (Same sex families)</w:t>
            </w:r>
          </w:p>
          <w:p w:rsidR="00490E32" w:rsidRDefault="00490E32" w:rsidP="00D86FFF">
            <w:pPr>
              <w:rPr>
                <w:rFonts w:ascii="Ink Free" w:hAnsi="Ink Free"/>
              </w:rPr>
            </w:pPr>
            <w:r>
              <w:rPr>
                <w:rFonts w:ascii="Ink Free" w:hAnsi="Ink Free"/>
              </w:rPr>
              <w:t>Year 5 (Homophobia)</w:t>
            </w:r>
          </w:p>
          <w:p w:rsidR="00490E32" w:rsidRDefault="00490E32" w:rsidP="00D86FFF">
            <w:pPr>
              <w:rPr>
                <w:rFonts w:ascii="Ink Free" w:hAnsi="Ink Free"/>
              </w:rPr>
            </w:pPr>
            <w:r>
              <w:rPr>
                <w:rFonts w:ascii="Ink Free" w:hAnsi="Ink Free"/>
              </w:rPr>
              <w:t>Year 5 (Respecting others)</w:t>
            </w:r>
          </w:p>
          <w:p w:rsidR="00490E32" w:rsidRDefault="00490E32" w:rsidP="00D86FFF">
            <w:pPr>
              <w:rPr>
                <w:rFonts w:ascii="Ink Free" w:hAnsi="Ink Free"/>
              </w:rPr>
            </w:pPr>
            <w:r>
              <w:rPr>
                <w:rFonts w:ascii="Ink Free" w:hAnsi="Ink Free"/>
              </w:rPr>
              <w:t>Year 6 Autumn (Relationships)</w:t>
            </w:r>
          </w:p>
        </w:tc>
      </w:tr>
    </w:tbl>
    <w:p w:rsidR="00490E32" w:rsidRPr="003B0D15" w:rsidRDefault="00490E32" w:rsidP="00490E32">
      <w:pPr>
        <w:rPr>
          <w:rFonts w:ascii="Ink Free" w:hAnsi="Ink Free"/>
        </w:rPr>
      </w:pPr>
    </w:p>
    <w:p w:rsidR="00490E32" w:rsidRDefault="00490E32" w:rsidP="00B31105">
      <w:pPr>
        <w:jc w:val="center"/>
        <w:rPr>
          <w:rFonts w:ascii="Ink Free" w:hAnsi="Ink Free"/>
        </w:rPr>
      </w:pPr>
    </w:p>
    <w:tbl>
      <w:tblPr>
        <w:tblpPr w:leftFromText="180" w:rightFromText="180" w:horzAnchor="margin" w:tblpXSpec="center" w:tblpY="-1440"/>
        <w:tblW w:w="16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0"/>
        <w:gridCol w:w="1766"/>
        <w:gridCol w:w="1766"/>
        <w:gridCol w:w="1766"/>
        <w:gridCol w:w="1766"/>
        <w:gridCol w:w="1766"/>
        <w:gridCol w:w="1766"/>
        <w:gridCol w:w="1766"/>
        <w:gridCol w:w="1766"/>
        <w:gridCol w:w="1766"/>
      </w:tblGrid>
      <w:tr w:rsidR="008A4487" w:rsidRPr="00C21D89" w:rsidTr="008A4487">
        <w:trPr>
          <w:trHeight w:val="389"/>
        </w:trPr>
        <w:tc>
          <w:tcPr>
            <w:tcW w:w="420" w:type="dxa"/>
            <w:vMerge w:val="restart"/>
            <w:tcBorders>
              <w:top w:val="nil"/>
              <w:left w:val="nil"/>
              <w:right w:val="single" w:sz="6" w:space="0" w:color="747679"/>
            </w:tcBorders>
          </w:tcPr>
          <w:p w:rsidR="008A4487" w:rsidRPr="00C21D89" w:rsidRDefault="008A4487" w:rsidP="008A4487">
            <w:pPr>
              <w:pStyle w:val="TableParagraph"/>
              <w:spacing w:before="0"/>
              <w:ind w:left="0"/>
              <w:rPr>
                <w:rFonts w:ascii="Bradley Hand ITC" w:hAnsi="Bradley Hand ITC"/>
                <w:sz w:val="18"/>
              </w:rPr>
            </w:pPr>
          </w:p>
        </w:tc>
        <w:tc>
          <w:tcPr>
            <w:tcW w:w="5298" w:type="dxa"/>
            <w:gridSpan w:val="3"/>
            <w:tcBorders>
              <w:top w:val="single" w:sz="6" w:space="0" w:color="747679"/>
              <w:left w:val="single" w:sz="6" w:space="0" w:color="747679"/>
              <w:bottom w:val="single" w:sz="6" w:space="0" w:color="747679"/>
              <w:right w:val="single" w:sz="6" w:space="0" w:color="747679"/>
            </w:tcBorders>
          </w:tcPr>
          <w:p w:rsidR="008A4487" w:rsidRPr="00C21D89" w:rsidRDefault="008A4487" w:rsidP="008A4487">
            <w:pPr>
              <w:pStyle w:val="TableParagraph"/>
              <w:spacing w:before="0" w:line="282" w:lineRule="exact"/>
              <w:ind w:left="1576"/>
              <w:rPr>
                <w:rFonts w:ascii="Bradley Hand ITC" w:hAnsi="Bradley Hand ITC"/>
                <w:sz w:val="20"/>
              </w:rPr>
            </w:pPr>
            <w:r w:rsidRPr="00C21D89">
              <w:rPr>
                <w:rFonts w:ascii="Bradley Hand ITC" w:hAnsi="Bradley Hand ITC"/>
                <w:b/>
              </w:rPr>
              <w:t xml:space="preserve">Autumn: </w:t>
            </w:r>
            <w:r w:rsidRPr="00C21D89">
              <w:rPr>
                <w:rFonts w:ascii="Bradley Hand ITC" w:hAnsi="Bradley Hand ITC"/>
                <w:color w:val="EB5B1B"/>
                <w:sz w:val="20"/>
              </w:rPr>
              <w:t>Relationships</w:t>
            </w:r>
          </w:p>
        </w:tc>
        <w:tc>
          <w:tcPr>
            <w:tcW w:w="5298" w:type="dxa"/>
            <w:gridSpan w:val="3"/>
            <w:tcBorders>
              <w:top w:val="single" w:sz="6" w:space="0" w:color="747679"/>
              <w:left w:val="single" w:sz="6" w:space="0" w:color="747679"/>
              <w:bottom w:val="single" w:sz="6" w:space="0" w:color="747679"/>
              <w:right w:val="single" w:sz="6" w:space="0" w:color="747679"/>
            </w:tcBorders>
          </w:tcPr>
          <w:p w:rsidR="008A4487" w:rsidRPr="00C21D89" w:rsidRDefault="008A4487" w:rsidP="008A4487">
            <w:pPr>
              <w:pStyle w:val="TableParagraph"/>
              <w:spacing w:before="0" w:line="282" w:lineRule="exact"/>
              <w:ind w:left="1173"/>
              <w:rPr>
                <w:rFonts w:ascii="Bradley Hand ITC" w:hAnsi="Bradley Hand ITC"/>
                <w:sz w:val="20"/>
              </w:rPr>
            </w:pPr>
            <w:r w:rsidRPr="00C21D89">
              <w:rPr>
                <w:rFonts w:ascii="Bradley Hand ITC" w:hAnsi="Bradley Hand ITC"/>
                <w:b/>
              </w:rPr>
              <w:t xml:space="preserve">Spring: </w:t>
            </w:r>
            <w:r w:rsidRPr="00C21D89">
              <w:rPr>
                <w:rFonts w:ascii="Bradley Hand ITC" w:hAnsi="Bradley Hand ITC"/>
                <w:color w:val="395998"/>
                <w:sz w:val="20"/>
              </w:rPr>
              <w:t>Living in the wider world</w:t>
            </w:r>
          </w:p>
        </w:tc>
        <w:tc>
          <w:tcPr>
            <w:tcW w:w="5298" w:type="dxa"/>
            <w:gridSpan w:val="3"/>
            <w:tcBorders>
              <w:top w:val="single" w:sz="6" w:space="0" w:color="747679"/>
              <w:left w:val="single" w:sz="6" w:space="0" w:color="747679"/>
              <w:bottom w:val="single" w:sz="6" w:space="0" w:color="747679"/>
              <w:right w:val="single" w:sz="6" w:space="0" w:color="747679"/>
            </w:tcBorders>
          </w:tcPr>
          <w:p w:rsidR="008A4487" w:rsidRPr="00C21D89" w:rsidRDefault="008A4487" w:rsidP="008A4487">
            <w:pPr>
              <w:pStyle w:val="TableParagraph"/>
              <w:spacing w:before="0" w:line="282" w:lineRule="exact"/>
              <w:ind w:left="1196"/>
              <w:rPr>
                <w:rFonts w:ascii="Bradley Hand ITC" w:hAnsi="Bradley Hand ITC"/>
                <w:sz w:val="20"/>
              </w:rPr>
            </w:pPr>
            <w:r w:rsidRPr="00C21D89">
              <w:rPr>
                <w:rFonts w:ascii="Bradley Hand ITC" w:hAnsi="Bradley Hand ITC"/>
                <w:b/>
              </w:rPr>
              <w:t xml:space="preserve">Summer: </w:t>
            </w:r>
            <w:r w:rsidRPr="00C21D89">
              <w:rPr>
                <w:rFonts w:ascii="Bradley Hand ITC" w:hAnsi="Bradley Hand ITC"/>
                <w:color w:val="3FA535"/>
                <w:sz w:val="20"/>
              </w:rPr>
              <w:t>Health and Wellbeing</w:t>
            </w:r>
          </w:p>
        </w:tc>
      </w:tr>
      <w:tr w:rsidR="008A4487" w:rsidRPr="00C21D89" w:rsidTr="008A4487">
        <w:trPr>
          <w:trHeight w:val="426"/>
        </w:trPr>
        <w:tc>
          <w:tcPr>
            <w:tcW w:w="420" w:type="dxa"/>
            <w:vMerge/>
            <w:tcBorders>
              <w:top w:val="nil"/>
              <w:left w:val="nil"/>
              <w:right w:val="single" w:sz="6" w:space="0" w:color="747679"/>
            </w:tcBorders>
          </w:tcPr>
          <w:p w:rsidR="008A4487" w:rsidRPr="00C21D89" w:rsidRDefault="008A4487" w:rsidP="008A4487">
            <w:pPr>
              <w:rPr>
                <w:rFonts w:ascii="Bradley Hand ITC" w:hAnsi="Bradley Hand ITC"/>
                <w:sz w:val="2"/>
                <w:szCs w:val="2"/>
              </w:rPr>
            </w:pPr>
          </w:p>
        </w:tc>
        <w:tc>
          <w:tcPr>
            <w:tcW w:w="1766" w:type="dxa"/>
            <w:tcBorders>
              <w:top w:val="single" w:sz="6" w:space="0" w:color="747679"/>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152"/>
              <w:ind w:left="389"/>
              <w:rPr>
                <w:rFonts w:ascii="Bradley Hand ITC" w:hAnsi="Bradley Hand ITC"/>
                <w:b/>
                <w:sz w:val="18"/>
              </w:rPr>
            </w:pPr>
            <w:r w:rsidRPr="00C21D89">
              <w:rPr>
                <w:rFonts w:ascii="Bradley Hand ITC" w:hAnsi="Bradley Hand ITC"/>
                <w:b/>
                <w:sz w:val="18"/>
              </w:rPr>
              <w:t>Families and</w:t>
            </w:r>
          </w:p>
          <w:p w:rsidR="008A4487" w:rsidRPr="00C21D89" w:rsidRDefault="008A4487" w:rsidP="008A4487">
            <w:pPr>
              <w:pStyle w:val="TableParagraph"/>
              <w:spacing w:before="0"/>
              <w:ind w:left="438"/>
              <w:rPr>
                <w:rFonts w:ascii="Bradley Hand ITC" w:hAnsi="Bradley Hand ITC"/>
                <w:b/>
                <w:sz w:val="18"/>
              </w:rPr>
            </w:pPr>
            <w:r w:rsidRPr="00C21D89">
              <w:rPr>
                <w:rFonts w:ascii="Bradley Hand ITC" w:hAnsi="Bradley Hand ITC"/>
                <w:b/>
                <w:sz w:val="18"/>
              </w:rPr>
              <w:t>friendships</w:t>
            </w:r>
          </w:p>
        </w:tc>
        <w:tc>
          <w:tcPr>
            <w:tcW w:w="1766" w:type="dxa"/>
            <w:tcBorders>
              <w:top w:val="single" w:sz="6" w:space="0" w:color="747679"/>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8"/>
              <w:ind w:left="0"/>
              <w:rPr>
                <w:rFonts w:ascii="Bradley Hand ITC" w:hAnsi="Bradley Hand ITC"/>
                <w:sz w:val="21"/>
              </w:rPr>
            </w:pPr>
          </w:p>
          <w:p w:rsidR="008A4487" w:rsidRPr="00C21D89" w:rsidRDefault="008A4487" w:rsidP="008A4487">
            <w:pPr>
              <w:pStyle w:val="TableParagraph"/>
              <w:spacing w:before="0"/>
              <w:ind w:left="174"/>
              <w:rPr>
                <w:rFonts w:ascii="Bradley Hand ITC" w:hAnsi="Bradley Hand ITC"/>
                <w:b/>
                <w:sz w:val="18"/>
              </w:rPr>
            </w:pPr>
            <w:r w:rsidRPr="00C21D89">
              <w:rPr>
                <w:rFonts w:ascii="Bradley Hand ITC" w:hAnsi="Bradley Hand ITC"/>
                <w:b/>
                <w:sz w:val="18"/>
              </w:rPr>
              <w:t>Safe relationships</w:t>
            </w:r>
          </w:p>
        </w:tc>
        <w:tc>
          <w:tcPr>
            <w:tcW w:w="1766" w:type="dxa"/>
            <w:tcBorders>
              <w:top w:val="single" w:sz="6" w:space="0" w:color="747679"/>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44"/>
              <w:ind w:left="286" w:right="273"/>
              <w:jc w:val="center"/>
              <w:rPr>
                <w:rFonts w:ascii="Bradley Hand ITC" w:hAnsi="Bradley Hand ITC"/>
                <w:b/>
                <w:sz w:val="18"/>
              </w:rPr>
            </w:pPr>
            <w:r w:rsidRPr="00C21D89">
              <w:rPr>
                <w:rFonts w:ascii="Bradley Hand ITC" w:hAnsi="Bradley Hand ITC"/>
                <w:b/>
                <w:sz w:val="18"/>
              </w:rPr>
              <w:t>Respecting ourselves and others</w:t>
            </w:r>
          </w:p>
        </w:tc>
        <w:tc>
          <w:tcPr>
            <w:tcW w:w="1766" w:type="dxa"/>
            <w:tcBorders>
              <w:top w:val="single" w:sz="6" w:space="0" w:color="747679"/>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152"/>
              <w:ind w:left="286" w:right="273"/>
              <w:jc w:val="center"/>
              <w:rPr>
                <w:rFonts w:ascii="Bradley Hand ITC" w:hAnsi="Bradley Hand ITC"/>
                <w:b/>
                <w:sz w:val="18"/>
              </w:rPr>
            </w:pPr>
            <w:r w:rsidRPr="00C21D89">
              <w:rPr>
                <w:rFonts w:ascii="Bradley Hand ITC" w:hAnsi="Bradley Hand ITC"/>
                <w:b/>
                <w:sz w:val="18"/>
              </w:rPr>
              <w:t>Belonging to a</w:t>
            </w:r>
          </w:p>
          <w:p w:rsidR="008A4487" w:rsidRPr="00C21D89" w:rsidRDefault="008A4487" w:rsidP="008A4487">
            <w:pPr>
              <w:pStyle w:val="TableParagraph"/>
              <w:spacing w:before="0"/>
              <w:ind w:left="286" w:right="269"/>
              <w:jc w:val="center"/>
              <w:rPr>
                <w:rFonts w:ascii="Bradley Hand ITC" w:hAnsi="Bradley Hand ITC"/>
                <w:b/>
                <w:sz w:val="18"/>
              </w:rPr>
            </w:pPr>
            <w:r w:rsidRPr="00C21D89">
              <w:rPr>
                <w:rFonts w:ascii="Bradley Hand ITC" w:hAnsi="Bradley Hand ITC"/>
                <w:b/>
                <w:sz w:val="18"/>
              </w:rPr>
              <w:t>community</w:t>
            </w:r>
          </w:p>
        </w:tc>
        <w:tc>
          <w:tcPr>
            <w:tcW w:w="1766" w:type="dxa"/>
            <w:tcBorders>
              <w:top w:val="single" w:sz="6" w:space="0" w:color="747679"/>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152"/>
              <w:ind w:left="146"/>
              <w:rPr>
                <w:rFonts w:ascii="Bradley Hand ITC" w:hAnsi="Bradley Hand ITC"/>
                <w:b/>
                <w:sz w:val="18"/>
              </w:rPr>
            </w:pPr>
            <w:r w:rsidRPr="00C21D89">
              <w:rPr>
                <w:rFonts w:ascii="Bradley Hand ITC" w:hAnsi="Bradley Hand ITC"/>
                <w:b/>
                <w:sz w:val="18"/>
              </w:rPr>
              <w:t>Media literacy and</w:t>
            </w:r>
          </w:p>
          <w:p w:rsidR="008A4487" w:rsidRPr="00C21D89" w:rsidRDefault="008A4487" w:rsidP="008A4487">
            <w:pPr>
              <w:pStyle w:val="TableParagraph"/>
              <w:spacing w:before="0"/>
              <w:ind w:left="237"/>
              <w:rPr>
                <w:rFonts w:ascii="Bradley Hand ITC" w:hAnsi="Bradley Hand ITC"/>
                <w:b/>
                <w:sz w:val="18"/>
              </w:rPr>
            </w:pPr>
            <w:r w:rsidRPr="00C21D89">
              <w:rPr>
                <w:rFonts w:ascii="Bradley Hand ITC" w:hAnsi="Bradley Hand ITC"/>
                <w:b/>
                <w:sz w:val="18"/>
              </w:rPr>
              <w:t>digital resilience</w:t>
            </w:r>
          </w:p>
        </w:tc>
        <w:tc>
          <w:tcPr>
            <w:tcW w:w="1766" w:type="dxa"/>
            <w:tcBorders>
              <w:top w:val="single" w:sz="6" w:space="0" w:color="747679"/>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117" w:line="316" w:lineRule="auto"/>
              <w:ind w:left="510" w:right="305" w:firstLine="94"/>
              <w:rPr>
                <w:rFonts w:ascii="Bradley Hand ITC" w:hAnsi="Bradley Hand ITC"/>
                <w:b/>
                <w:sz w:val="18"/>
              </w:rPr>
            </w:pPr>
            <w:r w:rsidRPr="00C21D89">
              <w:rPr>
                <w:rFonts w:ascii="Bradley Hand ITC" w:hAnsi="Bradley Hand ITC"/>
                <w:b/>
                <w:sz w:val="18"/>
              </w:rPr>
              <w:t>Money and work</w:t>
            </w:r>
          </w:p>
        </w:tc>
        <w:tc>
          <w:tcPr>
            <w:tcW w:w="1766" w:type="dxa"/>
            <w:tcBorders>
              <w:top w:val="single" w:sz="6" w:space="0" w:color="747679"/>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117" w:line="316" w:lineRule="auto"/>
              <w:ind w:left="195" w:hanging="80"/>
              <w:rPr>
                <w:rFonts w:ascii="Bradley Hand ITC" w:hAnsi="Bradley Hand ITC"/>
                <w:b/>
                <w:sz w:val="18"/>
              </w:rPr>
            </w:pPr>
            <w:r w:rsidRPr="00C21D89">
              <w:rPr>
                <w:rFonts w:ascii="Bradley Hand ITC" w:hAnsi="Bradley Hand ITC"/>
                <w:b/>
                <w:sz w:val="18"/>
              </w:rPr>
              <w:t>Physical health and Mental wellbeing</w:t>
            </w:r>
          </w:p>
        </w:tc>
        <w:tc>
          <w:tcPr>
            <w:tcW w:w="1766" w:type="dxa"/>
            <w:tcBorders>
              <w:top w:val="single" w:sz="6" w:space="0" w:color="747679"/>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152"/>
              <w:ind w:left="286" w:right="272"/>
              <w:jc w:val="center"/>
              <w:rPr>
                <w:rFonts w:ascii="Bradley Hand ITC" w:hAnsi="Bradley Hand ITC"/>
                <w:b/>
                <w:sz w:val="18"/>
              </w:rPr>
            </w:pPr>
            <w:r w:rsidRPr="00C21D89">
              <w:rPr>
                <w:rFonts w:ascii="Bradley Hand ITC" w:hAnsi="Bradley Hand ITC"/>
                <w:b/>
                <w:sz w:val="18"/>
              </w:rPr>
              <w:t>Growing and</w:t>
            </w:r>
          </w:p>
          <w:p w:rsidR="008A4487" w:rsidRPr="00C21D89" w:rsidRDefault="008A4487" w:rsidP="008A4487">
            <w:pPr>
              <w:pStyle w:val="TableParagraph"/>
              <w:spacing w:before="0"/>
              <w:ind w:left="286" w:right="271"/>
              <w:jc w:val="center"/>
              <w:rPr>
                <w:rFonts w:ascii="Bradley Hand ITC" w:hAnsi="Bradley Hand ITC"/>
                <w:b/>
                <w:sz w:val="18"/>
              </w:rPr>
            </w:pPr>
            <w:r w:rsidRPr="00C21D89">
              <w:rPr>
                <w:rFonts w:ascii="Bradley Hand ITC" w:hAnsi="Bradley Hand ITC"/>
                <w:b/>
                <w:sz w:val="18"/>
              </w:rPr>
              <w:t>changing</w:t>
            </w:r>
          </w:p>
        </w:tc>
        <w:tc>
          <w:tcPr>
            <w:tcW w:w="1766" w:type="dxa"/>
            <w:tcBorders>
              <w:top w:val="single" w:sz="6" w:space="0" w:color="747679"/>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8"/>
              <w:ind w:left="0"/>
              <w:rPr>
                <w:rFonts w:ascii="Bradley Hand ITC" w:hAnsi="Bradley Hand ITC"/>
                <w:sz w:val="21"/>
              </w:rPr>
            </w:pPr>
          </w:p>
          <w:p w:rsidR="008A4487" w:rsidRPr="00C21D89" w:rsidRDefault="008A4487" w:rsidP="008A4487">
            <w:pPr>
              <w:pStyle w:val="TableParagraph"/>
              <w:spacing w:before="0"/>
              <w:ind w:left="371"/>
              <w:rPr>
                <w:rFonts w:ascii="Bradley Hand ITC" w:hAnsi="Bradley Hand ITC"/>
                <w:b/>
                <w:sz w:val="18"/>
              </w:rPr>
            </w:pPr>
            <w:r w:rsidRPr="00C21D89">
              <w:rPr>
                <w:rFonts w:ascii="Bradley Hand ITC" w:hAnsi="Bradley Hand ITC"/>
                <w:b/>
                <w:sz w:val="18"/>
              </w:rPr>
              <w:t>Keeping safe</w:t>
            </w:r>
          </w:p>
        </w:tc>
      </w:tr>
      <w:tr w:rsidR="008A4487" w:rsidRPr="00C21D89" w:rsidTr="008A4487">
        <w:trPr>
          <w:trHeight w:val="274"/>
        </w:trPr>
        <w:tc>
          <w:tcPr>
            <w:tcW w:w="420" w:type="dxa"/>
            <w:vMerge w:val="restart"/>
            <w:tcBorders>
              <w:left w:val="single" w:sz="6" w:space="0" w:color="747679"/>
              <w:bottom w:val="single" w:sz="6" w:space="0" w:color="747679"/>
              <w:right w:val="single" w:sz="6" w:space="0" w:color="747679"/>
            </w:tcBorders>
            <w:textDirection w:val="btLr"/>
          </w:tcPr>
          <w:p w:rsidR="008A4487" w:rsidRPr="00C21D89" w:rsidRDefault="008A4487" w:rsidP="008A4487">
            <w:pPr>
              <w:pStyle w:val="TableParagraph"/>
              <w:spacing w:before="67"/>
              <w:ind w:left="367"/>
              <w:rPr>
                <w:rFonts w:ascii="Bradley Hand ITC" w:hAnsi="Bradley Hand ITC"/>
                <w:b/>
                <w:sz w:val="24"/>
              </w:rPr>
            </w:pPr>
            <w:r w:rsidRPr="00C21D89">
              <w:rPr>
                <w:rFonts w:ascii="Bradley Hand ITC" w:hAnsi="Bradley Hand ITC"/>
                <w:b/>
                <w:sz w:val="24"/>
              </w:rPr>
              <w:t>Year 1</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2"/>
              <w:rPr>
                <w:rFonts w:ascii="Bradley Hand ITC" w:hAnsi="Bradley Hand ITC"/>
                <w:sz w:val="18"/>
              </w:rPr>
            </w:pPr>
            <w:r w:rsidRPr="00C21D89">
              <w:rPr>
                <w:rFonts w:ascii="Bradley Hand ITC" w:hAnsi="Bradley Hand ITC"/>
                <w:sz w:val="18"/>
              </w:rPr>
              <w:t>Roles of different</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Recognising privacy;</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How behaviour</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What rules are;</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rPr>
                <w:rFonts w:ascii="Bradley Hand ITC" w:hAnsi="Bradley Hand ITC"/>
                <w:sz w:val="18"/>
              </w:rPr>
            </w:pPr>
            <w:r w:rsidRPr="00C21D89">
              <w:rPr>
                <w:rFonts w:ascii="Bradley Hand ITC" w:hAnsi="Bradley Hand ITC"/>
                <w:sz w:val="18"/>
              </w:rPr>
              <w:t>Using the internet</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1" w:lineRule="exact"/>
              <w:rPr>
                <w:rFonts w:ascii="Bradley Hand ITC" w:hAnsi="Bradley Hand ITC"/>
                <w:sz w:val="18"/>
              </w:rPr>
            </w:pPr>
            <w:r w:rsidRPr="00C21D89">
              <w:rPr>
                <w:rFonts w:ascii="Bradley Hand ITC" w:hAnsi="Bradley Hand ITC"/>
                <w:sz w:val="18"/>
              </w:rPr>
              <w:t>Strengths and</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Keeping healthy;</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Recognising what</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How rules and age</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2"/>
              <w:rPr>
                <w:rFonts w:ascii="Bradley Hand ITC" w:hAnsi="Bradley Hand ITC"/>
                <w:sz w:val="18"/>
              </w:rPr>
            </w:pPr>
            <w:r w:rsidRPr="00C21D89">
              <w:rPr>
                <w:rFonts w:ascii="Bradley Hand ITC" w:hAnsi="Bradley Hand ITC"/>
                <w:sz w:val="18"/>
              </w:rPr>
              <w:t>people; families;</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staying safe; seeking</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affects others; being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caring for others’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and digital devices;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interests; jobs in the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food and exercise,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makes them unique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restrictions help us;</w:t>
            </w:r>
          </w:p>
        </w:tc>
      </w:tr>
      <w:tr w:rsidR="008A4487" w:rsidRPr="00C21D89" w:rsidTr="008A4487">
        <w:trPr>
          <w:trHeight w:val="245"/>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2"/>
              <w:rPr>
                <w:rFonts w:ascii="Bradley Hand ITC" w:hAnsi="Bradley Hand ITC"/>
                <w:sz w:val="18"/>
              </w:rPr>
            </w:pPr>
            <w:r w:rsidRPr="00C21D89">
              <w:rPr>
                <w:rFonts w:ascii="Bradley Hand ITC" w:hAnsi="Bradley Hand ITC"/>
                <w:sz w:val="18"/>
              </w:rPr>
              <w:t>feeling cared for</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permission</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polite and respectful</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needs; looking after</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communicating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community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hygiene routines;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and special; feelings;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keeping safe online</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the environment</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online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sun safety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managing when</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r>
      <w:tr w:rsidR="008A4487" w:rsidRPr="00C21D89" w:rsidTr="008A4487">
        <w:trPr>
          <w:trHeight w:val="270"/>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14"/>
              <w:ind w:left="85"/>
              <w:rPr>
                <w:rFonts w:ascii="Bradley Hand ITC" w:hAnsi="Bradley Hand ITC"/>
                <w:sz w:val="18"/>
              </w:rPr>
            </w:pPr>
            <w:r w:rsidRPr="00C21D89">
              <w:rPr>
                <w:rFonts w:ascii="Bradley Hand ITC" w:hAnsi="Bradley Hand ITC"/>
                <w:sz w:val="18"/>
              </w:rPr>
              <w:t>things go wrong</w:t>
            </w: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r>
      <w:tr w:rsidR="008A4487" w:rsidRPr="00C21D89" w:rsidTr="008A4487">
        <w:trPr>
          <w:trHeight w:val="274"/>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rsidR="008A4487" w:rsidRPr="00C21D89" w:rsidRDefault="008A4487" w:rsidP="008A4487">
            <w:pPr>
              <w:pStyle w:val="TableParagraph"/>
              <w:spacing w:before="67"/>
              <w:ind w:left="561" w:right="561"/>
              <w:jc w:val="center"/>
              <w:rPr>
                <w:rFonts w:ascii="Bradley Hand ITC" w:hAnsi="Bradley Hand ITC"/>
                <w:b/>
                <w:sz w:val="24"/>
              </w:rPr>
            </w:pPr>
            <w:r w:rsidRPr="00C21D89">
              <w:rPr>
                <w:rFonts w:ascii="Bradley Hand ITC" w:hAnsi="Bradley Hand ITC"/>
                <w:b/>
                <w:sz w:val="24"/>
              </w:rPr>
              <w:t>Year 2</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09" w:lineRule="exact"/>
              <w:ind w:left="82"/>
              <w:rPr>
                <w:rFonts w:ascii="Bradley Hand ITC" w:hAnsi="Bradley Hand ITC"/>
                <w:sz w:val="18"/>
              </w:rPr>
            </w:pPr>
            <w:r w:rsidRPr="00C21D89">
              <w:rPr>
                <w:rFonts w:ascii="Bradley Hand ITC" w:hAnsi="Bradley Hand ITC"/>
                <w:sz w:val="18"/>
              </w:rPr>
              <w:t>Making friends;</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09" w:lineRule="exact"/>
              <w:ind w:left="83"/>
              <w:rPr>
                <w:rFonts w:ascii="Bradley Hand ITC" w:hAnsi="Bradley Hand ITC"/>
                <w:sz w:val="18"/>
              </w:rPr>
            </w:pPr>
            <w:r w:rsidRPr="00C21D89">
              <w:rPr>
                <w:rFonts w:ascii="Bradley Hand ITC" w:hAnsi="Bradley Hand ITC"/>
                <w:sz w:val="18"/>
              </w:rPr>
              <w:t>Managing secrets;</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Recognising things</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Belonging to a</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The internet in</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What money is;</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Why sleep is im-</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2" w:line="211" w:lineRule="exact"/>
              <w:ind w:left="85"/>
              <w:rPr>
                <w:rFonts w:ascii="Bradley Hand ITC" w:hAnsi="Bradley Hand ITC"/>
                <w:sz w:val="18"/>
              </w:rPr>
            </w:pPr>
            <w:r w:rsidRPr="00C21D89">
              <w:rPr>
                <w:rFonts w:ascii="Bradley Hand ITC" w:hAnsi="Bradley Hand ITC"/>
                <w:sz w:val="18"/>
              </w:rPr>
              <w:t>Growing older;</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2" w:line="212" w:lineRule="exact"/>
              <w:ind w:left="85"/>
              <w:rPr>
                <w:rFonts w:ascii="Bradley Hand ITC" w:hAnsi="Bradley Hand ITC"/>
                <w:sz w:val="18"/>
              </w:rPr>
            </w:pPr>
            <w:r w:rsidRPr="00C21D89">
              <w:rPr>
                <w:rFonts w:ascii="Bradley Hand ITC" w:hAnsi="Bradley Hand ITC"/>
                <w:sz w:val="18"/>
              </w:rPr>
              <w:t>Safety in different</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feeling lonely and</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3"/>
              <w:rPr>
                <w:rFonts w:ascii="Bradley Hand ITC" w:hAnsi="Bradley Hand ITC"/>
                <w:sz w:val="18"/>
              </w:rPr>
            </w:pPr>
            <w:r w:rsidRPr="00C21D89">
              <w:rPr>
                <w:rFonts w:ascii="Bradley Hand ITC" w:hAnsi="Bradley Hand ITC"/>
                <w:sz w:val="18"/>
              </w:rPr>
              <w:t>resisting pressure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in common and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group; roles and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everyday life; online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needs and wants;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portant; medicines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naming body parts;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environments; risk</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getting help</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3"/>
              <w:rPr>
                <w:rFonts w:ascii="Bradley Hand ITC" w:hAnsi="Bradley Hand ITC"/>
                <w:sz w:val="18"/>
              </w:rPr>
            </w:pPr>
            <w:r w:rsidRPr="00C21D89">
              <w:rPr>
                <w:rFonts w:ascii="Bradley Hand ITC" w:hAnsi="Bradley Hand ITC"/>
                <w:sz w:val="18"/>
              </w:rPr>
              <w:t>and getting help;</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differences; playing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responsibilities;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content and infor-</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looking after money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and keeping healthy;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moving class or year</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and safety at home;</w:t>
            </w:r>
          </w:p>
        </w:tc>
      </w:tr>
      <w:tr w:rsidR="008A4487" w:rsidRPr="00C21D89" w:rsidTr="008A4487">
        <w:trPr>
          <w:trHeight w:val="245"/>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recognising hurtful</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and working coop-</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being the same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mation</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keeping teeth</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emergencies</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behaviour</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eratively; sharing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and different in the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rPr>
                <w:rFonts w:ascii="Bradley Hand ITC" w:hAnsi="Bradley Hand ITC"/>
                <w:sz w:val="18"/>
              </w:rPr>
            </w:pPr>
            <w:r w:rsidRPr="00C21D89">
              <w:rPr>
                <w:rFonts w:ascii="Bradley Hand ITC" w:hAnsi="Bradley Hand ITC"/>
                <w:sz w:val="18"/>
              </w:rPr>
              <w:t>healthy; managing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opinions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community</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rPr>
                <w:rFonts w:ascii="Bradley Hand ITC" w:hAnsi="Bradley Hand ITC"/>
                <w:sz w:val="18"/>
              </w:rPr>
            </w:pPr>
            <w:r w:rsidRPr="00C21D89">
              <w:rPr>
                <w:rFonts w:ascii="Bradley Hand ITC" w:hAnsi="Bradley Hand ITC"/>
                <w:sz w:val="18"/>
              </w:rPr>
              <w:t>feelings and asking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r>
      <w:tr w:rsidR="008A4487" w:rsidRPr="00C21D89" w:rsidTr="008A4487">
        <w:trPr>
          <w:trHeight w:val="271"/>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14"/>
              <w:rPr>
                <w:rFonts w:ascii="Bradley Hand ITC" w:hAnsi="Bradley Hand ITC"/>
                <w:sz w:val="18"/>
              </w:rPr>
            </w:pPr>
            <w:r w:rsidRPr="00C21D89">
              <w:rPr>
                <w:rFonts w:ascii="Bradley Hand ITC" w:hAnsi="Bradley Hand ITC"/>
                <w:sz w:val="18"/>
              </w:rPr>
              <w:t>for help</w:t>
            </w: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r>
      <w:tr w:rsidR="008A4487" w:rsidRPr="00C21D89" w:rsidTr="008A4487">
        <w:trPr>
          <w:trHeight w:val="274"/>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rsidR="008A4487" w:rsidRPr="00C21D89" w:rsidRDefault="008A4487" w:rsidP="008A4487">
            <w:pPr>
              <w:pStyle w:val="TableParagraph"/>
              <w:spacing w:before="67"/>
              <w:ind w:left="367"/>
              <w:rPr>
                <w:rFonts w:ascii="Bradley Hand ITC" w:hAnsi="Bradley Hand ITC"/>
                <w:b/>
                <w:sz w:val="24"/>
              </w:rPr>
            </w:pPr>
            <w:r w:rsidRPr="00C21D89">
              <w:rPr>
                <w:rFonts w:ascii="Bradley Hand ITC" w:hAnsi="Bradley Hand ITC"/>
                <w:b/>
                <w:sz w:val="24"/>
              </w:rPr>
              <w:t>Year 3</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2"/>
              <w:rPr>
                <w:rFonts w:ascii="Bradley Hand ITC" w:hAnsi="Bradley Hand ITC"/>
                <w:sz w:val="18"/>
              </w:rPr>
            </w:pPr>
            <w:r w:rsidRPr="00C21D89">
              <w:rPr>
                <w:rFonts w:ascii="Bradley Hand ITC" w:hAnsi="Bradley Hand ITC"/>
                <w:sz w:val="18"/>
              </w:rPr>
              <w:t>What makes a</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Personal boundar-</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Recognising re-</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The value of rules</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How the internet</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Different jobs and</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Health choices and</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Personal strengths</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Risks and hazards;</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2"/>
              <w:rPr>
                <w:rFonts w:ascii="Bradley Hand ITC" w:hAnsi="Bradley Hand ITC"/>
                <w:sz w:val="18"/>
              </w:rPr>
            </w:pPr>
            <w:r w:rsidRPr="00C21D89">
              <w:rPr>
                <w:rFonts w:ascii="Bradley Hand ITC" w:hAnsi="Bradley Hand ITC"/>
                <w:sz w:val="18"/>
              </w:rPr>
              <w:t>family; features of</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ies; safely respond-</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spectful behaviour;</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and laws; rights,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is used; assessing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skills; job ste-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habits; what affects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and achievements;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safety in the local</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2"/>
              <w:rPr>
                <w:rFonts w:ascii="Bradley Hand ITC" w:hAnsi="Bradley Hand ITC"/>
                <w:sz w:val="18"/>
              </w:rPr>
            </w:pPr>
            <w:r w:rsidRPr="00C21D89">
              <w:rPr>
                <w:rFonts w:ascii="Bradley Hand ITC" w:hAnsi="Bradley Hand ITC"/>
                <w:sz w:val="18"/>
              </w:rPr>
              <w:t>family life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ing to others; the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the importance of</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freedoms and re-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information online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reotypes; setting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feelings; expressing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managing and re-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environment and</w:t>
            </w:r>
          </w:p>
        </w:tc>
      </w:tr>
      <w:tr w:rsidR="008A4487" w:rsidRPr="00C21D89" w:rsidTr="008A4487">
        <w:trPr>
          <w:trHeight w:val="245"/>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impact of hurtful</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1" w:lineRule="exact"/>
              <w:ind w:left="83"/>
              <w:rPr>
                <w:rFonts w:ascii="Bradley Hand ITC" w:hAnsi="Bradley Hand ITC"/>
                <w:sz w:val="18"/>
              </w:rPr>
            </w:pPr>
            <w:r w:rsidRPr="00C21D89">
              <w:rPr>
                <w:rFonts w:ascii="Bradley Hand ITC" w:hAnsi="Bradley Hand ITC"/>
                <w:sz w:val="18"/>
              </w:rPr>
              <w:t>self-respect; courte-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ind w:left="83"/>
              <w:rPr>
                <w:rFonts w:ascii="Bradley Hand ITC" w:hAnsi="Bradley Hand ITC"/>
                <w:sz w:val="18"/>
              </w:rPr>
            </w:pPr>
            <w:r w:rsidRPr="00C21D89">
              <w:rPr>
                <w:rFonts w:ascii="Bradley Hand ITC" w:hAnsi="Bradley Hand ITC"/>
                <w:sz w:val="18"/>
              </w:rPr>
              <w:t>sponsibilities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personal goals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2" w:lineRule="exact"/>
              <w:rPr>
                <w:rFonts w:ascii="Bradley Hand ITC" w:hAnsi="Bradley Hand ITC"/>
                <w:sz w:val="18"/>
              </w:rPr>
            </w:pPr>
            <w:r w:rsidRPr="00C21D89">
              <w:rPr>
                <w:rFonts w:ascii="Bradley Hand ITC" w:hAnsi="Bradley Hand ITC"/>
                <w:sz w:val="18"/>
              </w:rPr>
              <w:t>feelings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framing setbacks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unfamiliar places</w:t>
            </w:r>
          </w:p>
        </w:tc>
      </w:tr>
      <w:tr w:rsidR="008A4487" w:rsidRPr="00C21D89" w:rsidTr="008A4487">
        <w:trPr>
          <w:trHeight w:val="270"/>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14"/>
              <w:ind w:left="83"/>
              <w:rPr>
                <w:rFonts w:ascii="Bradley Hand ITC" w:hAnsi="Bradley Hand ITC"/>
                <w:sz w:val="18"/>
              </w:rPr>
            </w:pPr>
            <w:r w:rsidRPr="00C21D89">
              <w:rPr>
                <w:rFonts w:ascii="Bradley Hand ITC" w:hAnsi="Bradley Hand ITC"/>
                <w:sz w:val="18"/>
              </w:rPr>
              <w:t>behaviour</w:t>
            </w: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14"/>
              <w:ind w:left="83"/>
              <w:rPr>
                <w:rFonts w:ascii="Bradley Hand ITC" w:hAnsi="Bradley Hand ITC"/>
                <w:sz w:val="18"/>
              </w:rPr>
            </w:pPr>
            <w:r w:rsidRPr="00C21D89">
              <w:rPr>
                <w:rFonts w:ascii="Bradley Hand ITC" w:hAnsi="Bradley Hand ITC"/>
                <w:sz w:val="18"/>
              </w:rPr>
              <w:t>sy and being polite</w:t>
            </w: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r>
      <w:tr w:rsidR="008A4487" w:rsidRPr="00C21D89" w:rsidTr="008A4487">
        <w:trPr>
          <w:trHeight w:val="274"/>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rsidR="008A4487" w:rsidRPr="00C21D89" w:rsidRDefault="008A4487" w:rsidP="008A4487">
            <w:pPr>
              <w:pStyle w:val="TableParagraph"/>
              <w:spacing w:before="67"/>
              <w:ind w:left="561" w:right="561"/>
              <w:jc w:val="center"/>
              <w:rPr>
                <w:rFonts w:ascii="Bradley Hand ITC" w:hAnsi="Bradley Hand ITC"/>
                <w:b/>
                <w:sz w:val="24"/>
              </w:rPr>
            </w:pPr>
            <w:r w:rsidRPr="00C21D89">
              <w:rPr>
                <w:rFonts w:ascii="Bradley Hand ITC" w:hAnsi="Bradley Hand ITC"/>
                <w:b/>
                <w:sz w:val="24"/>
              </w:rPr>
              <w:t>Year 4</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2"/>
              <w:rPr>
                <w:rFonts w:ascii="Bradley Hand ITC" w:hAnsi="Bradley Hand ITC"/>
                <w:sz w:val="18"/>
              </w:rPr>
            </w:pPr>
            <w:r w:rsidRPr="00C21D89">
              <w:rPr>
                <w:rFonts w:ascii="Bradley Hand ITC" w:hAnsi="Bradley Hand ITC"/>
                <w:sz w:val="18"/>
              </w:rPr>
              <w:t>Positive friendships,</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Responding to</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Respecting differ-</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What makes a</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rPr>
                <w:rFonts w:ascii="Bradley Hand ITC" w:hAnsi="Bradley Hand ITC"/>
                <w:sz w:val="18"/>
              </w:rPr>
            </w:pPr>
            <w:r w:rsidRPr="00C21D89">
              <w:rPr>
                <w:rFonts w:ascii="Bradley Hand ITC" w:hAnsi="Bradley Hand ITC"/>
                <w:sz w:val="18"/>
              </w:rPr>
              <w:t>How data is shared</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rPr>
                <w:rFonts w:ascii="Bradley Hand ITC" w:hAnsi="Bradley Hand ITC"/>
                <w:sz w:val="18"/>
              </w:rPr>
            </w:pPr>
            <w:r w:rsidRPr="00C21D89">
              <w:rPr>
                <w:rFonts w:ascii="Bradley Hand ITC" w:hAnsi="Bradley Hand ITC"/>
                <w:sz w:val="18"/>
              </w:rPr>
              <w:t>Making decisions</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4" w:line="211" w:lineRule="exact"/>
              <w:rPr>
                <w:rFonts w:ascii="Bradley Hand ITC" w:hAnsi="Bradley Hand ITC"/>
                <w:sz w:val="18"/>
              </w:rPr>
            </w:pPr>
            <w:r w:rsidRPr="00C21D89">
              <w:rPr>
                <w:rFonts w:ascii="Bradley Hand ITC" w:hAnsi="Bradley Hand ITC"/>
                <w:sz w:val="18"/>
              </w:rPr>
              <w:t>Maintaining a bal-</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Physical and emo-</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Medicines and</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2"/>
              <w:rPr>
                <w:rFonts w:ascii="Bradley Hand ITC" w:hAnsi="Bradley Hand ITC"/>
                <w:sz w:val="18"/>
              </w:rPr>
            </w:pPr>
            <w:r w:rsidRPr="00C21D89">
              <w:rPr>
                <w:rFonts w:ascii="Bradley Hand ITC" w:hAnsi="Bradley Hand ITC"/>
                <w:sz w:val="18"/>
              </w:rPr>
              <w:t>including online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hurtful behaviour;</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ences and similari-</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community; shared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and used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about money; using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anced lifestyle; oral</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tional changes in</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household products;</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managing confiden-</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ties; discussing dif-</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ind w:left="83"/>
              <w:rPr>
                <w:rFonts w:ascii="Bradley Hand ITC" w:hAnsi="Bradley Hand ITC"/>
                <w:sz w:val="18"/>
              </w:rPr>
            </w:pPr>
            <w:r w:rsidRPr="00C21D89">
              <w:rPr>
                <w:rFonts w:ascii="Bradley Hand ITC" w:hAnsi="Bradley Hand ITC"/>
                <w:sz w:val="18"/>
              </w:rPr>
              <w:t>responsibilities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and keeping money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hygiene and dental</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puberty; external</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drugs common to</w:t>
            </w:r>
          </w:p>
        </w:tc>
      </w:tr>
      <w:tr w:rsidR="008A4487" w:rsidRPr="00C21D89" w:rsidTr="008A4487">
        <w:trPr>
          <w:trHeight w:val="245"/>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tiality; recognising</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ference sensitively</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safe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care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genitalia; personal</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everyday life</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risks online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ind w:left="85"/>
              <w:rPr>
                <w:rFonts w:ascii="Bradley Hand ITC" w:hAnsi="Bradley Hand ITC"/>
                <w:sz w:val="18"/>
              </w:rPr>
            </w:pPr>
            <w:r w:rsidRPr="00C21D89">
              <w:rPr>
                <w:rFonts w:ascii="Bradley Hand ITC" w:hAnsi="Bradley Hand ITC"/>
                <w:sz w:val="18"/>
              </w:rPr>
              <w:t>hygiene routines;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0" w:lineRule="exact"/>
              <w:ind w:left="85"/>
              <w:rPr>
                <w:rFonts w:ascii="Bradley Hand ITC" w:hAnsi="Bradley Hand ITC"/>
                <w:sz w:val="18"/>
              </w:rPr>
            </w:pPr>
            <w:r w:rsidRPr="00C21D89">
              <w:rPr>
                <w:rFonts w:ascii="Bradley Hand ITC" w:hAnsi="Bradley Hand ITC"/>
                <w:sz w:val="18"/>
              </w:rPr>
              <w:t>support with pu-</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r>
      <w:tr w:rsidR="008A4487" w:rsidRPr="00C21D89" w:rsidTr="008A4487">
        <w:trPr>
          <w:trHeight w:val="271"/>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14"/>
              <w:ind w:left="85"/>
              <w:rPr>
                <w:rFonts w:ascii="Bradley Hand ITC" w:hAnsi="Bradley Hand ITC"/>
                <w:sz w:val="18"/>
              </w:rPr>
            </w:pPr>
            <w:r w:rsidRPr="00C21D89">
              <w:rPr>
                <w:rFonts w:ascii="Bradley Hand ITC" w:hAnsi="Bradley Hand ITC"/>
                <w:sz w:val="18"/>
              </w:rPr>
              <w:t>berty</w:t>
            </w: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r>
      <w:tr w:rsidR="008A4487" w:rsidRPr="00C21D89" w:rsidTr="008A4487">
        <w:trPr>
          <w:trHeight w:val="274"/>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rsidR="008A4487" w:rsidRPr="00C21D89" w:rsidRDefault="008A4487" w:rsidP="008A4487">
            <w:pPr>
              <w:pStyle w:val="TableParagraph"/>
              <w:spacing w:before="38"/>
              <w:ind w:left="529"/>
              <w:rPr>
                <w:rFonts w:ascii="Bradley Hand ITC" w:hAnsi="Bradley Hand ITC"/>
                <w:b/>
                <w:sz w:val="24"/>
              </w:rPr>
            </w:pPr>
            <w:r w:rsidRPr="00C21D89">
              <w:rPr>
                <w:rFonts w:ascii="Bradley Hand ITC" w:hAnsi="Bradley Hand ITC"/>
                <w:b/>
                <w:sz w:val="24"/>
              </w:rPr>
              <w:t>Year 5</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09" w:lineRule="exact"/>
              <w:ind w:left="82"/>
              <w:rPr>
                <w:rFonts w:ascii="Bradley Hand ITC" w:hAnsi="Bradley Hand ITC"/>
                <w:sz w:val="18"/>
              </w:rPr>
            </w:pPr>
            <w:r w:rsidRPr="00C21D89">
              <w:rPr>
                <w:rFonts w:ascii="Bradley Hand ITC" w:hAnsi="Bradley Hand ITC"/>
                <w:sz w:val="18"/>
              </w:rPr>
              <w:t>Managing friend-</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Physical contact and</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Responding respect-</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Protecting the envi-</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rPr>
                <w:rFonts w:ascii="Bradley Hand ITC" w:hAnsi="Bradley Hand ITC"/>
                <w:sz w:val="18"/>
              </w:rPr>
            </w:pPr>
            <w:r w:rsidRPr="00C21D89">
              <w:rPr>
                <w:rFonts w:ascii="Bradley Hand ITC" w:hAnsi="Bradley Hand ITC"/>
                <w:sz w:val="18"/>
              </w:rPr>
              <w:t>How information</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3" w:line="210" w:lineRule="exact"/>
              <w:rPr>
                <w:rFonts w:ascii="Bradley Hand ITC" w:hAnsi="Bradley Hand ITC"/>
                <w:sz w:val="18"/>
              </w:rPr>
            </w:pPr>
            <w:r w:rsidRPr="00C21D89">
              <w:rPr>
                <w:rFonts w:ascii="Bradley Hand ITC" w:hAnsi="Bradley Hand ITC"/>
                <w:sz w:val="18"/>
              </w:rPr>
              <w:t>Identifying job inter-</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Healthy sleep</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Personal identity;</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2" w:line="212" w:lineRule="exact"/>
              <w:ind w:left="85"/>
              <w:rPr>
                <w:rFonts w:ascii="Bradley Hand ITC" w:hAnsi="Bradley Hand ITC"/>
                <w:sz w:val="18"/>
              </w:rPr>
            </w:pPr>
            <w:r w:rsidRPr="00C21D89">
              <w:rPr>
                <w:rFonts w:ascii="Bradley Hand ITC" w:hAnsi="Bradley Hand ITC"/>
                <w:sz w:val="18"/>
              </w:rPr>
              <w:t>Keeping safe in</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ships and peer</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feeling safe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fully to a wide range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ronment; compas-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rPr>
                <w:rFonts w:ascii="Bradley Hand ITC" w:hAnsi="Bradley Hand ITC"/>
                <w:sz w:val="18"/>
              </w:rPr>
            </w:pPr>
            <w:r w:rsidRPr="00C21D89">
              <w:rPr>
                <w:rFonts w:ascii="Bradley Hand ITC" w:hAnsi="Bradley Hand ITC"/>
                <w:sz w:val="18"/>
              </w:rPr>
              <w:t>online is targeted;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ests and aspirations;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habits; sun safety;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recognising individ-</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different situations,</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influence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of people; recognis-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sion towards others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rPr>
                <w:rFonts w:ascii="Bradley Hand ITC" w:hAnsi="Bradley Hand ITC"/>
                <w:sz w:val="18"/>
              </w:rPr>
            </w:pPr>
            <w:r w:rsidRPr="00C21D89">
              <w:rPr>
                <w:rFonts w:ascii="Bradley Hand ITC" w:hAnsi="Bradley Hand ITC"/>
                <w:sz w:val="18"/>
              </w:rPr>
              <w:t>different media</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what influences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medicines, vaccina-</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uality and different</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including responding</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3"/>
              <w:rPr>
                <w:rFonts w:ascii="Bradley Hand ITC" w:hAnsi="Bradley Hand ITC"/>
                <w:sz w:val="18"/>
              </w:rPr>
            </w:pPr>
            <w:r w:rsidRPr="00C21D89">
              <w:rPr>
                <w:rFonts w:ascii="Bradley Hand ITC" w:hAnsi="Bradley Hand ITC"/>
                <w:sz w:val="18"/>
              </w:rPr>
              <w:t>ing prejudice and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rPr>
                <w:rFonts w:ascii="Bradley Hand ITC" w:hAnsi="Bradley Hand ITC"/>
                <w:sz w:val="18"/>
              </w:rPr>
            </w:pPr>
            <w:r w:rsidRPr="00C21D89">
              <w:rPr>
                <w:rFonts w:ascii="Bradley Hand ITC" w:hAnsi="Bradley Hand ITC"/>
                <w:sz w:val="18"/>
              </w:rPr>
              <w:t>types, their role and</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career choices;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tions, immunisations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qualities; mental</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in emergencies, first</w:t>
            </w:r>
          </w:p>
        </w:tc>
      </w:tr>
      <w:tr w:rsidR="008A4487" w:rsidRPr="00C21D89" w:rsidTr="008A4487">
        <w:trPr>
          <w:trHeight w:val="245"/>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discrimination</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1" w:lineRule="exact"/>
              <w:rPr>
                <w:rFonts w:ascii="Bradley Hand ITC" w:hAnsi="Bradley Hand ITC"/>
                <w:sz w:val="18"/>
              </w:rPr>
            </w:pPr>
            <w:r w:rsidRPr="00C21D89">
              <w:rPr>
                <w:rFonts w:ascii="Bradley Hand ITC" w:hAnsi="Bradley Hand ITC"/>
                <w:sz w:val="18"/>
              </w:rPr>
              <w:t>impact</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workplace stereo-</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and allergies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2" w:lineRule="exact"/>
              <w:ind w:left="85"/>
              <w:rPr>
                <w:rFonts w:ascii="Bradley Hand ITC" w:hAnsi="Bradley Hand ITC"/>
                <w:sz w:val="18"/>
              </w:rPr>
            </w:pPr>
            <w:r w:rsidRPr="00C21D89">
              <w:rPr>
                <w:rFonts w:ascii="Bradley Hand ITC" w:hAnsi="Bradley Hand ITC"/>
                <w:sz w:val="18"/>
              </w:rPr>
              <w:t>wellbeing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Pr>
                <w:rFonts w:ascii="Bradley Hand ITC" w:hAnsi="Bradley Hand ITC"/>
                <w:sz w:val="18"/>
              </w:rPr>
              <w:t>Aid.</w:t>
            </w:r>
          </w:p>
        </w:tc>
      </w:tr>
      <w:tr w:rsidR="008A4487" w:rsidRPr="00C21D89" w:rsidTr="008A4487">
        <w:trPr>
          <w:trHeight w:val="33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14"/>
              <w:rPr>
                <w:rFonts w:ascii="Bradley Hand ITC" w:hAnsi="Bradley Hand ITC"/>
                <w:sz w:val="18"/>
              </w:rPr>
            </w:pPr>
            <w:r w:rsidRPr="00C21D89">
              <w:rPr>
                <w:rFonts w:ascii="Bradley Hand ITC" w:hAnsi="Bradley Hand ITC"/>
                <w:sz w:val="18"/>
              </w:rPr>
              <w:t>types</w:t>
            </w: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r>
      <w:tr w:rsidR="008A4487" w:rsidRPr="00C21D89" w:rsidTr="008A4487">
        <w:trPr>
          <w:trHeight w:val="274"/>
        </w:trPr>
        <w:tc>
          <w:tcPr>
            <w:tcW w:w="420" w:type="dxa"/>
            <w:vMerge w:val="restart"/>
            <w:tcBorders>
              <w:top w:val="single" w:sz="6" w:space="0" w:color="747679"/>
              <w:left w:val="single" w:sz="6" w:space="0" w:color="747679"/>
              <w:bottom w:val="single" w:sz="6" w:space="0" w:color="747679"/>
              <w:right w:val="single" w:sz="6" w:space="0" w:color="747679"/>
            </w:tcBorders>
            <w:textDirection w:val="btLr"/>
          </w:tcPr>
          <w:p w:rsidR="008A4487" w:rsidRPr="00C21D89" w:rsidRDefault="008A4487" w:rsidP="008A4487">
            <w:pPr>
              <w:pStyle w:val="TableParagraph"/>
              <w:spacing w:before="38"/>
              <w:ind w:left="561" w:right="561"/>
              <w:jc w:val="center"/>
              <w:rPr>
                <w:rFonts w:ascii="Bradley Hand ITC" w:hAnsi="Bradley Hand ITC"/>
                <w:b/>
                <w:sz w:val="24"/>
              </w:rPr>
            </w:pPr>
            <w:r w:rsidRPr="00C21D89">
              <w:rPr>
                <w:rFonts w:ascii="Bradley Hand ITC" w:hAnsi="Bradley Hand ITC"/>
                <w:b/>
                <w:sz w:val="24"/>
              </w:rPr>
              <w:t>Year 6</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09" w:lineRule="exact"/>
              <w:ind w:left="82"/>
              <w:rPr>
                <w:rFonts w:ascii="Bradley Hand ITC" w:hAnsi="Bradley Hand ITC"/>
                <w:sz w:val="18"/>
              </w:rPr>
            </w:pPr>
            <w:r w:rsidRPr="00C21D89">
              <w:rPr>
                <w:rFonts w:ascii="Bradley Hand ITC" w:hAnsi="Bradley Hand ITC"/>
                <w:sz w:val="18"/>
              </w:rPr>
              <w:t>Attraction to others;</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Recognising and</w:t>
            </w:r>
          </w:p>
        </w:tc>
        <w:tc>
          <w:tcPr>
            <w:tcW w:w="1766" w:type="dxa"/>
            <w:tcBorders>
              <w:top w:val="single" w:sz="6" w:space="0" w:color="747679"/>
              <w:left w:val="single" w:sz="6" w:space="0" w:color="747679"/>
              <w:bottom w:val="nil"/>
              <w:right w:val="single" w:sz="6" w:space="0" w:color="747679"/>
            </w:tcBorders>
            <w:shd w:val="clear" w:color="auto" w:fill="F4D4C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Expressing opin-</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ind w:left="83"/>
              <w:rPr>
                <w:rFonts w:ascii="Bradley Hand ITC" w:hAnsi="Bradley Hand ITC"/>
                <w:sz w:val="18"/>
              </w:rPr>
            </w:pPr>
            <w:r w:rsidRPr="00C21D89">
              <w:rPr>
                <w:rFonts w:ascii="Bradley Hand ITC" w:hAnsi="Bradley Hand ITC"/>
                <w:sz w:val="18"/>
              </w:rPr>
              <w:t>Valuing diversity;</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4" w:line="210" w:lineRule="exact"/>
              <w:rPr>
                <w:rFonts w:ascii="Bradley Hand ITC" w:hAnsi="Bradley Hand ITC"/>
                <w:sz w:val="18"/>
              </w:rPr>
            </w:pPr>
            <w:r w:rsidRPr="00C21D89">
              <w:rPr>
                <w:rFonts w:ascii="Bradley Hand ITC" w:hAnsi="Bradley Hand ITC"/>
                <w:sz w:val="18"/>
              </w:rPr>
              <w:t>Evaluating media</w:t>
            </w:r>
          </w:p>
        </w:tc>
        <w:tc>
          <w:tcPr>
            <w:tcW w:w="1766" w:type="dxa"/>
            <w:tcBorders>
              <w:top w:val="single" w:sz="6" w:space="0" w:color="747679"/>
              <w:left w:val="single" w:sz="6" w:space="0" w:color="747679"/>
              <w:bottom w:val="nil"/>
              <w:right w:val="single" w:sz="6" w:space="0" w:color="747679"/>
            </w:tcBorders>
            <w:shd w:val="clear" w:color="auto" w:fill="C4E3F4"/>
          </w:tcPr>
          <w:p w:rsidR="008A4487" w:rsidRPr="00C21D89" w:rsidRDefault="008A4487" w:rsidP="008A4487">
            <w:pPr>
              <w:pStyle w:val="TableParagraph"/>
              <w:spacing w:before="43" w:line="210" w:lineRule="exact"/>
              <w:rPr>
                <w:rFonts w:ascii="Bradley Hand ITC" w:hAnsi="Bradley Hand ITC"/>
                <w:sz w:val="18"/>
              </w:rPr>
            </w:pPr>
            <w:r w:rsidRPr="00C21D89">
              <w:rPr>
                <w:rFonts w:ascii="Bradley Hand ITC" w:hAnsi="Bradley Hand ITC"/>
                <w:sz w:val="18"/>
              </w:rPr>
              <w:t>Influences and</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rPr>
                <w:rFonts w:ascii="Bradley Hand ITC" w:hAnsi="Bradley Hand ITC"/>
                <w:sz w:val="18"/>
              </w:rPr>
            </w:pPr>
            <w:r w:rsidRPr="00C21D89">
              <w:rPr>
                <w:rFonts w:ascii="Bradley Hand ITC" w:hAnsi="Bradley Hand ITC"/>
                <w:sz w:val="18"/>
              </w:rPr>
              <w:t>What affects mental</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3" w:line="211" w:lineRule="exact"/>
              <w:ind w:left="85"/>
              <w:rPr>
                <w:rFonts w:ascii="Bradley Hand ITC" w:hAnsi="Bradley Hand ITC"/>
                <w:sz w:val="18"/>
              </w:rPr>
            </w:pPr>
            <w:r w:rsidRPr="00C21D89">
              <w:rPr>
                <w:rFonts w:ascii="Bradley Hand ITC" w:hAnsi="Bradley Hand ITC"/>
                <w:sz w:val="18"/>
              </w:rPr>
              <w:t>Human reproduc-</w:t>
            </w:r>
          </w:p>
        </w:tc>
        <w:tc>
          <w:tcPr>
            <w:tcW w:w="1766" w:type="dxa"/>
            <w:tcBorders>
              <w:top w:val="single" w:sz="6" w:space="0" w:color="747679"/>
              <w:left w:val="single" w:sz="6" w:space="0" w:color="747679"/>
              <w:bottom w:val="nil"/>
              <w:right w:val="single" w:sz="6" w:space="0" w:color="747679"/>
            </w:tcBorders>
            <w:shd w:val="clear" w:color="auto" w:fill="B8D9AF"/>
          </w:tcPr>
          <w:p w:rsidR="008A4487" w:rsidRPr="00C21D89" w:rsidRDefault="008A4487" w:rsidP="008A4487">
            <w:pPr>
              <w:pStyle w:val="TableParagraph"/>
              <w:spacing w:before="42" w:line="212" w:lineRule="exact"/>
              <w:ind w:left="85"/>
              <w:rPr>
                <w:rFonts w:ascii="Bradley Hand ITC" w:hAnsi="Bradley Hand ITC"/>
                <w:sz w:val="18"/>
              </w:rPr>
            </w:pPr>
            <w:r w:rsidRPr="00C21D89">
              <w:rPr>
                <w:rFonts w:ascii="Bradley Hand ITC" w:hAnsi="Bradley Hand ITC"/>
                <w:sz w:val="18"/>
              </w:rPr>
              <w:t>Keeping personal</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romantic relation-</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managing pressure;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ions and respecting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challenging discrim-</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sources; sharing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attitudes to money;</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health and ways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tion and birth;</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information safe;</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ships; civil partner-</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consent in different</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other points of view,</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ination and stereo-</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things online</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money and financial</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to take care of it;</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increasing indepen-</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regulations and</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09" w:lineRule="exact"/>
              <w:ind w:left="82"/>
              <w:rPr>
                <w:rFonts w:ascii="Bradley Hand ITC" w:hAnsi="Bradley Hand ITC"/>
                <w:sz w:val="18"/>
              </w:rPr>
            </w:pPr>
            <w:r w:rsidRPr="00C21D89">
              <w:rPr>
                <w:rFonts w:ascii="Bradley Hand ITC" w:hAnsi="Bradley Hand ITC"/>
                <w:sz w:val="18"/>
              </w:rPr>
              <w:t>ship and marriage</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situations</w:t>
            </w: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including discussing</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types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risks</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1" w:lineRule="exact"/>
              <w:rPr>
                <w:rFonts w:ascii="Bradley Hand ITC" w:hAnsi="Bradley Hand ITC"/>
                <w:sz w:val="18"/>
              </w:rPr>
            </w:pPr>
            <w:r w:rsidRPr="00C21D89">
              <w:rPr>
                <w:rFonts w:ascii="Bradley Hand ITC" w:hAnsi="Bradley Hand ITC"/>
                <w:sz w:val="18"/>
              </w:rPr>
              <w:t>managing change,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dence; managing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2" w:lineRule="exact"/>
              <w:ind w:left="85"/>
              <w:rPr>
                <w:rFonts w:ascii="Bradley Hand ITC" w:hAnsi="Bradley Hand ITC"/>
                <w:sz w:val="18"/>
              </w:rPr>
            </w:pPr>
            <w:r w:rsidRPr="00C21D89">
              <w:rPr>
                <w:rFonts w:ascii="Bradley Hand ITC" w:hAnsi="Bradley Hand ITC"/>
                <w:sz w:val="18"/>
              </w:rPr>
              <w:t>choices; drug use</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15" w:line="210" w:lineRule="exact"/>
              <w:ind w:left="83"/>
              <w:rPr>
                <w:rFonts w:ascii="Bradley Hand ITC" w:hAnsi="Bradley Hand ITC"/>
                <w:sz w:val="18"/>
              </w:rPr>
            </w:pPr>
            <w:r w:rsidRPr="00C21D89">
              <w:rPr>
                <w:rFonts w:ascii="Bradley Hand ITC" w:hAnsi="Bradley Hand ITC"/>
                <w:sz w:val="18"/>
              </w:rPr>
              <w:t>topical issues</w:t>
            </w: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loss and bereave-</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transition</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and the law; drug</w:t>
            </w:r>
          </w:p>
        </w:tc>
      </w:tr>
      <w:tr w:rsidR="008A4487" w:rsidRPr="00C21D89" w:rsidTr="008A4487">
        <w:trPr>
          <w:trHeight w:val="244"/>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4" w:line="210" w:lineRule="exact"/>
              <w:rPr>
                <w:rFonts w:ascii="Bradley Hand ITC" w:hAnsi="Bradley Hand ITC"/>
                <w:sz w:val="18"/>
              </w:rPr>
            </w:pPr>
            <w:r w:rsidRPr="00C21D89">
              <w:rPr>
                <w:rFonts w:ascii="Bradley Hand ITC" w:hAnsi="Bradley Hand ITC"/>
                <w:sz w:val="18"/>
              </w:rPr>
              <w:t>ment; managing</w:t>
            </w: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6"/>
              </w:rPr>
            </w:pPr>
          </w:p>
        </w:tc>
        <w:tc>
          <w:tcPr>
            <w:tcW w:w="1766" w:type="dxa"/>
            <w:tcBorders>
              <w:top w:val="nil"/>
              <w:left w:val="single" w:sz="6" w:space="0" w:color="747679"/>
              <w:bottom w:val="nil"/>
              <w:right w:val="single" w:sz="6" w:space="0" w:color="747679"/>
            </w:tcBorders>
            <w:shd w:val="clear" w:color="auto" w:fill="B8D9AF"/>
          </w:tcPr>
          <w:p w:rsidR="008A4487" w:rsidRPr="00C21D89" w:rsidRDefault="008A4487" w:rsidP="008A4487">
            <w:pPr>
              <w:pStyle w:val="TableParagraph"/>
              <w:spacing w:before="13" w:line="211" w:lineRule="exact"/>
              <w:ind w:left="85"/>
              <w:rPr>
                <w:rFonts w:ascii="Bradley Hand ITC" w:hAnsi="Bradley Hand ITC"/>
                <w:sz w:val="18"/>
              </w:rPr>
            </w:pPr>
            <w:r w:rsidRPr="00C21D89">
              <w:rPr>
                <w:rFonts w:ascii="Bradley Hand ITC" w:hAnsi="Bradley Hand ITC"/>
                <w:sz w:val="18"/>
              </w:rPr>
              <w:t>use and the media</w:t>
            </w:r>
          </w:p>
        </w:tc>
      </w:tr>
      <w:tr w:rsidR="008A4487" w:rsidRPr="00C21D89" w:rsidTr="008A4487">
        <w:trPr>
          <w:trHeight w:val="271"/>
        </w:trPr>
        <w:tc>
          <w:tcPr>
            <w:tcW w:w="420" w:type="dxa"/>
            <w:vMerge/>
            <w:tcBorders>
              <w:top w:val="nil"/>
              <w:left w:val="single" w:sz="6" w:space="0" w:color="747679"/>
              <w:bottom w:val="single" w:sz="6" w:space="0" w:color="747679"/>
              <w:right w:val="single" w:sz="6" w:space="0" w:color="747679"/>
            </w:tcBorders>
            <w:textDirection w:val="btLr"/>
          </w:tcPr>
          <w:p w:rsidR="008A4487" w:rsidRPr="00C21D89" w:rsidRDefault="008A4487" w:rsidP="008A4487">
            <w:pPr>
              <w:rPr>
                <w:rFonts w:ascii="Bradley Hand ITC" w:hAnsi="Bradley Hand ITC"/>
                <w:sz w:val="2"/>
                <w:szCs w:val="2"/>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F4D4C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C4E3F4"/>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14"/>
              <w:rPr>
                <w:rFonts w:ascii="Bradley Hand ITC" w:hAnsi="Bradley Hand ITC"/>
                <w:sz w:val="18"/>
              </w:rPr>
            </w:pPr>
            <w:r w:rsidRPr="00C21D89">
              <w:rPr>
                <w:rFonts w:ascii="Bradley Hand ITC" w:hAnsi="Bradley Hand ITC"/>
                <w:sz w:val="18"/>
              </w:rPr>
              <w:t>time online</w:t>
            </w: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c>
          <w:tcPr>
            <w:tcW w:w="1766" w:type="dxa"/>
            <w:tcBorders>
              <w:top w:val="nil"/>
              <w:left w:val="single" w:sz="6" w:space="0" w:color="747679"/>
              <w:bottom w:val="single" w:sz="6" w:space="0" w:color="747679"/>
              <w:right w:val="single" w:sz="6" w:space="0" w:color="747679"/>
            </w:tcBorders>
            <w:shd w:val="clear" w:color="auto" w:fill="B8D9AF"/>
          </w:tcPr>
          <w:p w:rsidR="008A4487" w:rsidRPr="00C21D89" w:rsidRDefault="008A4487" w:rsidP="008A4487">
            <w:pPr>
              <w:pStyle w:val="TableParagraph"/>
              <w:spacing w:before="0"/>
              <w:ind w:left="0"/>
              <w:rPr>
                <w:rFonts w:ascii="Bradley Hand ITC" w:hAnsi="Bradley Hand ITC"/>
                <w:sz w:val="18"/>
              </w:rPr>
            </w:pPr>
          </w:p>
        </w:tc>
      </w:tr>
    </w:tbl>
    <w:p w:rsidR="003B0D15" w:rsidRDefault="003B0D15" w:rsidP="008A4487">
      <w:pPr>
        <w:rPr>
          <w:rFonts w:ascii="Ink Free" w:hAnsi="Ink Free"/>
        </w:rPr>
      </w:pPr>
    </w:p>
    <w:p w:rsidR="00B31105" w:rsidRPr="00B31105" w:rsidRDefault="00B31105" w:rsidP="008A4487">
      <w:pPr>
        <w:rPr>
          <w:rFonts w:ascii="Ink Free" w:hAnsi="Ink Free"/>
          <w:b/>
        </w:rPr>
      </w:pPr>
    </w:p>
    <w:p w:rsidR="00B31105" w:rsidRPr="003B0D15" w:rsidRDefault="00B31105" w:rsidP="008A4487">
      <w:pPr>
        <w:rPr>
          <w:rFonts w:ascii="Ink Free" w:hAnsi="Ink Free"/>
        </w:rPr>
      </w:pPr>
      <w:bookmarkStart w:id="0" w:name="_GoBack"/>
      <w:bookmarkEnd w:id="0"/>
    </w:p>
    <w:sectPr w:rsidR="00B31105" w:rsidRPr="003B0D15" w:rsidSect="003B0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EC9" w:rsidRDefault="00D37EC9" w:rsidP="003B0D15">
      <w:pPr>
        <w:spacing w:after="0" w:line="240" w:lineRule="auto"/>
      </w:pPr>
      <w:r>
        <w:separator/>
      </w:r>
    </w:p>
  </w:endnote>
  <w:endnote w:type="continuationSeparator" w:id="0">
    <w:p w:rsidR="00D37EC9" w:rsidRDefault="00D37EC9" w:rsidP="003B0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Light">
    <w:altName w:val="MS Gothic"/>
    <w:charset w:val="00"/>
    <w:family w:val="swiss"/>
    <w:pitch w:val="variable"/>
    <w:sig w:usb0="E10002FF" w:usb1="5000ECFF" w:usb2="00000021" w:usb3="00000000" w:csb0="0000019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EC9" w:rsidRDefault="00D37EC9" w:rsidP="003B0D15">
      <w:pPr>
        <w:spacing w:after="0" w:line="240" w:lineRule="auto"/>
      </w:pPr>
      <w:r>
        <w:separator/>
      </w:r>
    </w:p>
  </w:footnote>
  <w:footnote w:type="continuationSeparator" w:id="0">
    <w:p w:rsidR="00D37EC9" w:rsidRDefault="00D37EC9" w:rsidP="003B0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4D37"/>
    <w:multiLevelType w:val="multilevel"/>
    <w:tmpl w:val="FB00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993624"/>
    <w:multiLevelType w:val="hybridMultilevel"/>
    <w:tmpl w:val="A6C66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D15"/>
    <w:rsid w:val="00152FD9"/>
    <w:rsid w:val="001B2732"/>
    <w:rsid w:val="003B0D15"/>
    <w:rsid w:val="00490E32"/>
    <w:rsid w:val="00573869"/>
    <w:rsid w:val="00707B57"/>
    <w:rsid w:val="00737938"/>
    <w:rsid w:val="007615F3"/>
    <w:rsid w:val="008A4487"/>
    <w:rsid w:val="00B03374"/>
    <w:rsid w:val="00B31105"/>
    <w:rsid w:val="00B46EE9"/>
    <w:rsid w:val="00C7573B"/>
    <w:rsid w:val="00D37EC9"/>
    <w:rsid w:val="00DE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4FF48-3D89-4EC3-8FDF-E0B5AFA59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0D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8A4487"/>
    <w:pPr>
      <w:widowControl w:val="0"/>
      <w:autoSpaceDE w:val="0"/>
      <w:autoSpaceDN w:val="0"/>
      <w:spacing w:before="112" w:after="0" w:line="240" w:lineRule="auto"/>
      <w:ind w:left="84"/>
    </w:pPr>
    <w:rPr>
      <w:rFonts w:ascii="Lato Light" w:eastAsia="Lato Light" w:hAnsi="Lato Light" w:cs="Lato Light"/>
      <w:lang w:eastAsia="en-GB" w:bidi="en-GB"/>
    </w:rPr>
  </w:style>
  <w:style w:type="table" w:styleId="TableGrid">
    <w:name w:val="Table Grid"/>
    <w:basedOn w:val="TableNormal"/>
    <w:uiPriority w:val="39"/>
    <w:rsid w:val="00B31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99031">
      <w:bodyDiv w:val="1"/>
      <w:marLeft w:val="0"/>
      <w:marRight w:val="0"/>
      <w:marTop w:val="0"/>
      <w:marBottom w:val="0"/>
      <w:divBdr>
        <w:top w:val="none" w:sz="0" w:space="0" w:color="auto"/>
        <w:left w:val="none" w:sz="0" w:space="0" w:color="auto"/>
        <w:bottom w:val="none" w:sz="0" w:space="0" w:color="auto"/>
        <w:right w:val="none" w:sz="0" w:space="0" w:color="auto"/>
      </w:divBdr>
    </w:div>
    <w:div w:id="2057047648">
      <w:bodyDiv w:val="1"/>
      <w:marLeft w:val="0"/>
      <w:marRight w:val="0"/>
      <w:marTop w:val="0"/>
      <w:marBottom w:val="0"/>
      <w:divBdr>
        <w:top w:val="none" w:sz="0" w:space="0" w:color="auto"/>
        <w:left w:val="none" w:sz="0" w:space="0" w:color="auto"/>
        <w:bottom w:val="none" w:sz="0" w:space="0" w:color="auto"/>
        <w:right w:val="none" w:sz="0" w:space="0" w:color="auto"/>
      </w:divBdr>
      <w:divsChild>
        <w:div w:id="44109101">
          <w:marLeft w:val="0"/>
          <w:marRight w:val="0"/>
          <w:marTop w:val="0"/>
          <w:marBottom w:val="0"/>
          <w:divBdr>
            <w:top w:val="none" w:sz="0" w:space="0" w:color="auto"/>
            <w:left w:val="none" w:sz="0" w:space="0" w:color="auto"/>
            <w:bottom w:val="none" w:sz="0" w:space="0" w:color="auto"/>
            <w:right w:val="none" w:sz="0" w:space="0" w:color="auto"/>
          </w:divBdr>
          <w:divsChild>
            <w:div w:id="820266629">
              <w:marLeft w:val="0"/>
              <w:marRight w:val="0"/>
              <w:marTop w:val="0"/>
              <w:marBottom w:val="0"/>
              <w:divBdr>
                <w:top w:val="none" w:sz="0" w:space="0" w:color="auto"/>
                <w:left w:val="none" w:sz="0" w:space="0" w:color="auto"/>
                <w:bottom w:val="none" w:sz="0" w:space="0" w:color="auto"/>
                <w:right w:val="none" w:sz="0" w:space="0" w:color="auto"/>
              </w:divBdr>
              <w:divsChild>
                <w:div w:id="149619194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1072</Words>
  <Characters>6114</Characters>
  <Application>Microsoft Office Word</Application>
  <DocSecurity>0</DocSecurity>
  <Lines>50</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The Protected Characteristics at Wheatley Lane Methodist Primary School.</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2022-09-15T09:03:00Z</dcterms:created>
  <dcterms:modified xsi:type="dcterms:W3CDTF">2022-09-15T09:03:00Z</dcterms:modified>
</cp:coreProperties>
</file>