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BC0" w:rsidRPr="007C322E" w:rsidRDefault="007C322E" w:rsidP="007C322E">
      <w:pPr>
        <w:jc w:val="center"/>
        <w:rPr>
          <w:rFonts w:ascii="Ink Free" w:hAnsi="Ink Free"/>
          <w:b/>
          <w:sz w:val="24"/>
          <w:szCs w:val="24"/>
          <w:u w:val="single"/>
        </w:rPr>
      </w:pPr>
      <w:r w:rsidRPr="007C322E">
        <w:rPr>
          <w:rFonts w:ascii="Ink Free" w:hAnsi="Ink Free"/>
          <w:b/>
          <w:sz w:val="24"/>
          <w:szCs w:val="24"/>
          <w:u w:val="single"/>
        </w:rPr>
        <w:t>PSHE at Wheatley Lane Primary Methodist School</w:t>
      </w:r>
    </w:p>
    <w:p w:rsidR="007C322E" w:rsidRDefault="007C322E" w:rsidP="007C322E">
      <w:pPr>
        <w:jc w:val="center"/>
        <w:rPr>
          <w:rFonts w:ascii="Ink Free" w:hAnsi="Ink Free"/>
          <w:b/>
          <w:sz w:val="24"/>
          <w:szCs w:val="24"/>
          <w:u w:val="single"/>
        </w:rPr>
      </w:pPr>
      <w:r w:rsidRPr="007C322E">
        <w:rPr>
          <w:rFonts w:ascii="Ink Free" w:hAnsi="Ink Free"/>
          <w:b/>
          <w:sz w:val="24"/>
          <w:szCs w:val="24"/>
          <w:u w:val="single"/>
        </w:rPr>
        <w:t>Rationale.</w:t>
      </w:r>
    </w:p>
    <w:p w:rsidR="007C322E" w:rsidRPr="007C322E" w:rsidRDefault="007C322E" w:rsidP="007C322E">
      <w:pPr>
        <w:jc w:val="center"/>
        <w:rPr>
          <w:rFonts w:ascii="Ink Free" w:hAnsi="Ink Free"/>
        </w:rPr>
      </w:pPr>
      <w:r w:rsidRPr="007C322E">
        <w:rPr>
          <w:rFonts w:ascii="Ink Free" w:hAnsi="Ink Free"/>
        </w:rPr>
        <w:t xml:space="preserve">Personal, Social, Health and Economic (PSHE) education is a school subject through which pupils develop the knowledge, skills and attributes they need to manage their lives, now and in the future. It helps children and young people to stay healthy and safe, while preparing them to make the most of life and work. PSHE education </w:t>
      </w:r>
      <w:r w:rsidRPr="007C322E">
        <w:rPr>
          <w:rFonts w:ascii="Ink Free" w:hAnsi="Ink Free"/>
        </w:rPr>
        <w:t>can also contribute to</w:t>
      </w:r>
      <w:r w:rsidRPr="007C322E">
        <w:rPr>
          <w:rFonts w:ascii="Ink Free" w:hAnsi="Ink Free"/>
        </w:rPr>
        <w:t xml:space="preserve"> pupils </w:t>
      </w:r>
      <w:r w:rsidRPr="007C322E">
        <w:rPr>
          <w:rFonts w:ascii="Ink Free" w:hAnsi="Ink Free"/>
        </w:rPr>
        <w:t xml:space="preserve">being able </w:t>
      </w:r>
      <w:r w:rsidRPr="007C322E">
        <w:rPr>
          <w:rFonts w:ascii="Ink Free" w:hAnsi="Ink Free"/>
        </w:rPr>
        <w:t xml:space="preserve">to achieve their </w:t>
      </w:r>
      <w:r w:rsidRPr="007C322E">
        <w:rPr>
          <w:rFonts w:ascii="Ink Free" w:hAnsi="Ink Free"/>
        </w:rPr>
        <w:t xml:space="preserve">full </w:t>
      </w:r>
      <w:r w:rsidRPr="007C322E">
        <w:rPr>
          <w:rFonts w:ascii="Ink Free" w:hAnsi="Ink Free"/>
        </w:rPr>
        <w:t>academic potential.</w:t>
      </w:r>
    </w:p>
    <w:p w:rsidR="007C322E" w:rsidRPr="007C322E" w:rsidRDefault="007C322E" w:rsidP="007C322E">
      <w:pPr>
        <w:jc w:val="center"/>
        <w:rPr>
          <w:rFonts w:ascii="Ink Free" w:hAnsi="Ink Free"/>
        </w:rPr>
      </w:pPr>
      <w:r w:rsidRPr="007C322E">
        <w:rPr>
          <w:rFonts w:ascii="Ink Free" w:hAnsi="Ink Free"/>
        </w:rPr>
        <w:t>We are committed to teaching PSHE well so we have invested in a subscription with the PSHE Association, their</w:t>
      </w:r>
      <w:r>
        <w:rPr>
          <w:rFonts w:ascii="Ink Free" w:hAnsi="Ink Free"/>
        </w:rPr>
        <w:t xml:space="preserve"> mission is aligned with our own</w:t>
      </w:r>
      <w:r w:rsidRPr="007C322E">
        <w:rPr>
          <w:rFonts w:ascii="Ink Free" w:hAnsi="Ink Free"/>
        </w:rPr>
        <w:t xml:space="preserve"> at Wheatley Lane:</w:t>
      </w:r>
    </w:p>
    <w:p w:rsidR="007C322E" w:rsidRPr="00F15A6C" w:rsidRDefault="007C322E" w:rsidP="00F15A6C">
      <w:pPr>
        <w:pStyle w:val="NormalWeb"/>
        <w:jc w:val="center"/>
        <w:rPr>
          <w:rFonts w:ascii="Ink Free" w:hAnsi="Ink Free"/>
          <w:b/>
          <w:color w:val="333333"/>
        </w:rPr>
      </w:pPr>
      <w:r w:rsidRPr="00F15A6C">
        <w:rPr>
          <w:rFonts w:ascii="Ink Free" w:hAnsi="Ink Free"/>
          <w:b/>
        </w:rPr>
        <w:t>“</w:t>
      </w:r>
      <w:r w:rsidRPr="00F15A6C">
        <w:rPr>
          <w:rFonts w:ascii="Ink Free" w:hAnsi="Ink Free"/>
          <w:b/>
        </w:rPr>
        <w:t xml:space="preserve">We are committed to raising the standard of PSHE education nationally, </w:t>
      </w:r>
      <w:r w:rsidRPr="00F15A6C">
        <w:rPr>
          <w:rFonts w:ascii="Ink Free" w:hAnsi="Ink Free"/>
          <w:b/>
          <w:color w:val="333333"/>
        </w:rPr>
        <w:br/>
        <w:t>What we teach in the classroom will help our pupils foster lifelong aspirations, goals and values.</w:t>
      </w:r>
      <w:r w:rsidRPr="00F15A6C">
        <w:rPr>
          <w:rFonts w:ascii="Ink Free" w:hAnsi="Ink Free"/>
          <w:b/>
          <w:color w:val="333333"/>
        </w:rPr>
        <w:t>”</w:t>
      </w:r>
    </w:p>
    <w:p w:rsidR="007C322E" w:rsidRDefault="007C322E" w:rsidP="007C322E">
      <w:pPr>
        <w:pStyle w:val="NormalWeb"/>
        <w:jc w:val="center"/>
        <w:rPr>
          <w:rFonts w:ascii="Ink Free" w:hAnsi="Ink Free"/>
          <w:color w:val="333333"/>
        </w:rPr>
      </w:pPr>
      <w:r w:rsidRPr="007C322E">
        <w:rPr>
          <w:rFonts w:ascii="Ink Free" w:hAnsi="Ink Free"/>
          <w:color w:val="333333"/>
        </w:rPr>
        <w:t xml:space="preserve">We use the expertise of the PSHE association to create our own </w:t>
      </w:r>
      <w:r w:rsidRPr="00F15A6C">
        <w:rPr>
          <w:rFonts w:ascii="Ink Free" w:hAnsi="Ink Free"/>
          <w:b/>
          <w:color w:val="333333"/>
        </w:rPr>
        <w:t xml:space="preserve">bespoke </w:t>
      </w:r>
      <w:r w:rsidRPr="007C322E">
        <w:rPr>
          <w:rFonts w:ascii="Ink Free" w:hAnsi="Ink Free"/>
          <w:color w:val="333333"/>
        </w:rPr>
        <w:t>learning programme suited to our school and our children.</w:t>
      </w:r>
    </w:p>
    <w:p w:rsidR="00F15A6C" w:rsidRDefault="00F15A6C" w:rsidP="007C322E">
      <w:pPr>
        <w:pStyle w:val="NormalWeb"/>
        <w:jc w:val="center"/>
        <w:rPr>
          <w:rFonts w:ascii="Ink Free" w:hAnsi="Ink Free"/>
          <w:color w:val="333333"/>
        </w:rPr>
      </w:pPr>
      <w:r>
        <w:rPr>
          <w:rFonts w:ascii="Ink Free" w:hAnsi="Ink Free"/>
          <w:color w:val="333333"/>
        </w:rPr>
        <w:t>We look at our school data, our catchment, health data and build our learning programme around the needs of our children.</w:t>
      </w:r>
      <w:bookmarkStart w:id="0" w:name="_GoBack"/>
      <w:bookmarkEnd w:id="0"/>
    </w:p>
    <w:p w:rsidR="007C322E" w:rsidRDefault="007C322E" w:rsidP="007C322E">
      <w:pPr>
        <w:pStyle w:val="NormalWeb"/>
        <w:jc w:val="center"/>
        <w:rPr>
          <w:rFonts w:ascii="Ink Free" w:hAnsi="Ink Free"/>
          <w:color w:val="333333"/>
        </w:rPr>
      </w:pPr>
      <w:r>
        <w:rPr>
          <w:rFonts w:ascii="Ink Free" w:hAnsi="Ink Free"/>
          <w:color w:val="333333"/>
        </w:rPr>
        <w:t>The programme is split into three distinct areas of learning that we all teach at the same time in school</w:t>
      </w:r>
    </w:p>
    <w:tbl>
      <w:tblPr>
        <w:tblStyle w:val="TableGrid"/>
        <w:tblW w:w="0" w:type="auto"/>
        <w:tblLook w:val="04A0" w:firstRow="1" w:lastRow="0" w:firstColumn="1" w:lastColumn="0" w:noHBand="0" w:noVBand="1"/>
      </w:tblPr>
      <w:tblGrid>
        <w:gridCol w:w="3004"/>
        <w:gridCol w:w="3006"/>
        <w:gridCol w:w="3006"/>
      </w:tblGrid>
      <w:tr w:rsidR="007C322E" w:rsidTr="00CF6523">
        <w:tc>
          <w:tcPr>
            <w:tcW w:w="3004" w:type="dxa"/>
          </w:tcPr>
          <w:p w:rsidR="007C322E" w:rsidRDefault="007C322E" w:rsidP="007C322E">
            <w:pPr>
              <w:pStyle w:val="NormalWeb"/>
              <w:jc w:val="center"/>
              <w:rPr>
                <w:rFonts w:ascii="Ink Free" w:hAnsi="Ink Free"/>
                <w:color w:val="333333"/>
              </w:rPr>
            </w:pPr>
            <w:r>
              <w:rPr>
                <w:rFonts w:ascii="Ink Free" w:hAnsi="Ink Free"/>
                <w:color w:val="333333"/>
              </w:rPr>
              <w:t>Autumn</w:t>
            </w:r>
          </w:p>
        </w:tc>
        <w:tc>
          <w:tcPr>
            <w:tcW w:w="3006" w:type="dxa"/>
          </w:tcPr>
          <w:p w:rsidR="007C322E" w:rsidRDefault="007C322E" w:rsidP="007C322E">
            <w:pPr>
              <w:pStyle w:val="NormalWeb"/>
              <w:jc w:val="center"/>
              <w:rPr>
                <w:rFonts w:ascii="Ink Free" w:hAnsi="Ink Free"/>
                <w:color w:val="333333"/>
              </w:rPr>
            </w:pPr>
            <w:r>
              <w:rPr>
                <w:rFonts w:ascii="Ink Free" w:hAnsi="Ink Free"/>
                <w:color w:val="333333"/>
              </w:rPr>
              <w:t>Spring</w:t>
            </w:r>
          </w:p>
          <w:p w:rsidR="007C322E" w:rsidRDefault="007C322E" w:rsidP="007C322E">
            <w:pPr>
              <w:pStyle w:val="NormalWeb"/>
              <w:jc w:val="center"/>
              <w:rPr>
                <w:rFonts w:ascii="Ink Free" w:hAnsi="Ink Free"/>
                <w:color w:val="333333"/>
              </w:rPr>
            </w:pPr>
          </w:p>
        </w:tc>
        <w:tc>
          <w:tcPr>
            <w:tcW w:w="3006" w:type="dxa"/>
          </w:tcPr>
          <w:p w:rsidR="007C322E" w:rsidRDefault="007C322E" w:rsidP="007C322E">
            <w:pPr>
              <w:pStyle w:val="NormalWeb"/>
              <w:jc w:val="center"/>
              <w:rPr>
                <w:rFonts w:ascii="Ink Free" w:hAnsi="Ink Free"/>
                <w:color w:val="333333"/>
              </w:rPr>
            </w:pPr>
            <w:r>
              <w:rPr>
                <w:rFonts w:ascii="Ink Free" w:hAnsi="Ink Free"/>
                <w:color w:val="333333"/>
              </w:rPr>
              <w:t>Summer</w:t>
            </w:r>
          </w:p>
        </w:tc>
      </w:tr>
      <w:tr w:rsidR="007C322E" w:rsidTr="00F225CE">
        <w:tc>
          <w:tcPr>
            <w:tcW w:w="3004" w:type="dxa"/>
          </w:tcPr>
          <w:p w:rsidR="007C322E" w:rsidRDefault="007C322E" w:rsidP="007C322E">
            <w:pPr>
              <w:pStyle w:val="NormalWeb"/>
              <w:jc w:val="center"/>
              <w:rPr>
                <w:rFonts w:ascii="Ink Free" w:hAnsi="Ink Free"/>
                <w:color w:val="333333"/>
              </w:rPr>
            </w:pPr>
            <w:r>
              <w:rPr>
                <w:rFonts w:ascii="Ink Free" w:hAnsi="Ink Free"/>
                <w:color w:val="333333"/>
              </w:rPr>
              <w:t>Relationships</w:t>
            </w:r>
          </w:p>
          <w:p w:rsidR="007C322E" w:rsidRDefault="007C322E" w:rsidP="007C322E">
            <w:pPr>
              <w:pStyle w:val="NormalWeb"/>
              <w:jc w:val="center"/>
              <w:rPr>
                <w:rFonts w:ascii="Ink Free" w:hAnsi="Ink Free"/>
                <w:color w:val="333333"/>
              </w:rPr>
            </w:pPr>
          </w:p>
        </w:tc>
        <w:tc>
          <w:tcPr>
            <w:tcW w:w="3006" w:type="dxa"/>
          </w:tcPr>
          <w:p w:rsidR="007C322E" w:rsidRDefault="007C322E" w:rsidP="007C322E">
            <w:pPr>
              <w:pStyle w:val="NormalWeb"/>
              <w:jc w:val="center"/>
              <w:rPr>
                <w:rFonts w:ascii="Ink Free" w:hAnsi="Ink Free"/>
                <w:color w:val="333333"/>
              </w:rPr>
            </w:pPr>
            <w:r>
              <w:rPr>
                <w:rFonts w:ascii="Ink Free" w:hAnsi="Ink Free"/>
                <w:color w:val="333333"/>
              </w:rPr>
              <w:t>Living in the wider world</w:t>
            </w:r>
          </w:p>
        </w:tc>
        <w:tc>
          <w:tcPr>
            <w:tcW w:w="3006" w:type="dxa"/>
          </w:tcPr>
          <w:p w:rsidR="007C322E" w:rsidRDefault="007C322E" w:rsidP="007C322E">
            <w:pPr>
              <w:pStyle w:val="NormalWeb"/>
              <w:jc w:val="center"/>
              <w:rPr>
                <w:rFonts w:ascii="Ink Free" w:hAnsi="Ink Free"/>
                <w:color w:val="333333"/>
              </w:rPr>
            </w:pPr>
            <w:r>
              <w:rPr>
                <w:rFonts w:ascii="Ink Free" w:hAnsi="Ink Free"/>
                <w:color w:val="333333"/>
              </w:rPr>
              <w:t>Health and Wellbeing</w:t>
            </w:r>
          </w:p>
        </w:tc>
      </w:tr>
    </w:tbl>
    <w:p w:rsidR="007C322E" w:rsidRDefault="00F15A6C" w:rsidP="007C322E">
      <w:pPr>
        <w:pStyle w:val="NormalWeb"/>
        <w:jc w:val="center"/>
        <w:rPr>
          <w:rFonts w:ascii="Ink Free" w:hAnsi="Ink Free"/>
          <w:color w:val="333333"/>
        </w:rPr>
      </w:pPr>
      <w:r>
        <w:rPr>
          <w:rFonts w:ascii="Ink Free" w:hAnsi="Ink Free"/>
          <w:color w:val="333333"/>
        </w:rPr>
        <w:t>The scheme is progressive and a spiral curriculum so that themes are revisited over the course of KS1 and KS2 but increasing in their complexity and deepening understanding with each successive encounter building on the previous one.</w:t>
      </w:r>
    </w:p>
    <w:p w:rsidR="007C322E" w:rsidRPr="007C322E" w:rsidRDefault="007C322E" w:rsidP="007C322E">
      <w:pPr>
        <w:pStyle w:val="NormalWeb"/>
        <w:jc w:val="center"/>
        <w:rPr>
          <w:rFonts w:ascii="Ink Free" w:hAnsi="Ink Free"/>
          <w:color w:val="333333"/>
        </w:rPr>
      </w:pPr>
    </w:p>
    <w:p w:rsidR="007C322E" w:rsidRDefault="007C322E" w:rsidP="007C322E">
      <w:pPr>
        <w:pStyle w:val="NormalWeb"/>
        <w:rPr>
          <w:color w:val="333333"/>
        </w:rPr>
      </w:pPr>
      <w:r>
        <w:rPr>
          <w:color w:val="333333"/>
        </w:rPr>
        <w:t>.</w:t>
      </w:r>
    </w:p>
    <w:p w:rsidR="007C322E" w:rsidRPr="007C322E" w:rsidRDefault="007C322E" w:rsidP="007C322E">
      <w:pPr>
        <w:jc w:val="center"/>
        <w:rPr>
          <w:rFonts w:ascii="Ink Free" w:hAnsi="Ink Free"/>
          <w:sz w:val="24"/>
          <w:szCs w:val="24"/>
        </w:rPr>
      </w:pPr>
    </w:p>
    <w:sectPr w:rsidR="007C322E" w:rsidRPr="007C32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22E"/>
    <w:rsid w:val="00737938"/>
    <w:rsid w:val="007615F3"/>
    <w:rsid w:val="007C322E"/>
    <w:rsid w:val="00F15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E236F"/>
  <w15:chartTrackingRefBased/>
  <w15:docId w15:val="{D0C37F6B-2D50-402B-B8D3-18DAD28C8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322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C3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81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1</cp:revision>
  <dcterms:created xsi:type="dcterms:W3CDTF">2022-09-23T14:58:00Z</dcterms:created>
  <dcterms:modified xsi:type="dcterms:W3CDTF">2022-09-23T15:12:00Z</dcterms:modified>
</cp:coreProperties>
</file>